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0E" w:rsidRPr="00604EB7" w:rsidRDefault="00070048">
      <w:pPr>
        <w:rPr>
          <w:rFonts w:cstheme="minorHAnsi"/>
          <w:b/>
          <w:bCs/>
          <w:color w:val="232528"/>
          <w:sz w:val="20"/>
          <w:szCs w:val="20"/>
        </w:rPr>
      </w:pPr>
      <w:bookmarkStart w:id="0" w:name="_Hlk9930107"/>
      <w:r w:rsidRPr="00604EB7">
        <w:rPr>
          <w:rFonts w:cstheme="minorHAnsi"/>
          <w:b/>
          <w:bCs/>
          <w:color w:val="232528"/>
          <w:sz w:val="20"/>
          <w:szCs w:val="20"/>
        </w:rPr>
        <w:t>Достигай своих целей вместе с</w:t>
      </w:r>
      <w:r w:rsidRPr="00604EB7">
        <w:rPr>
          <w:rFonts w:cstheme="minorHAnsi"/>
          <w:b/>
          <w:bCs/>
          <w:sz w:val="20"/>
          <w:szCs w:val="20"/>
        </w:rPr>
        <w:t xml:space="preserve"> обновлением </w:t>
      </w:r>
      <w:r w:rsidRPr="00604EB7">
        <w:rPr>
          <w:rFonts w:cstheme="minorHAnsi"/>
          <w:b/>
          <w:bCs/>
          <w:color w:val="232528"/>
          <w:sz w:val="20"/>
          <w:szCs w:val="20"/>
        </w:rPr>
        <w:t>План</w:t>
      </w:r>
      <w:r w:rsidRPr="00604EB7">
        <w:rPr>
          <w:rFonts w:cstheme="minorHAnsi"/>
          <w:b/>
          <w:bCs/>
          <w:sz w:val="20"/>
          <w:szCs w:val="20"/>
        </w:rPr>
        <w:t>а</w:t>
      </w:r>
      <w:r w:rsidRPr="00604EB7">
        <w:rPr>
          <w:rFonts w:cstheme="minorHAnsi"/>
          <w:b/>
          <w:bCs/>
          <w:color w:val="232528"/>
          <w:sz w:val="20"/>
          <w:szCs w:val="20"/>
        </w:rPr>
        <w:t xml:space="preserve"> Успеха!</w:t>
      </w:r>
    </w:p>
    <w:p w:rsidR="00D3319F" w:rsidRPr="00604EB7" w:rsidRDefault="002C69AA" w:rsidP="00E27FD4">
      <w:pPr>
        <w:rPr>
          <w:rFonts w:cstheme="minorHAnsi"/>
          <w:bCs/>
          <w:color w:val="232528"/>
          <w:sz w:val="20"/>
          <w:szCs w:val="20"/>
        </w:rPr>
      </w:pPr>
      <w:r w:rsidRPr="00604EB7">
        <w:rPr>
          <w:rFonts w:cstheme="minorHAnsi"/>
          <w:bCs/>
          <w:color w:val="232528"/>
          <w:sz w:val="20"/>
          <w:szCs w:val="20"/>
        </w:rPr>
        <w:t>Программа</w:t>
      </w:r>
      <w:r w:rsidR="0052099A" w:rsidRPr="00604EB7">
        <w:rPr>
          <w:rFonts w:cstheme="minorHAnsi"/>
          <w:bCs/>
          <w:color w:val="232528"/>
          <w:sz w:val="20"/>
          <w:szCs w:val="20"/>
        </w:rPr>
        <w:t xml:space="preserve"> </w:t>
      </w:r>
      <w:r w:rsidR="00D3319F" w:rsidRPr="00604EB7">
        <w:rPr>
          <w:rFonts w:cstheme="minorHAnsi"/>
          <w:bCs/>
          <w:color w:val="232528"/>
          <w:sz w:val="20"/>
          <w:szCs w:val="20"/>
        </w:rPr>
        <w:t>«Премьер-клуб» заканч</w:t>
      </w:r>
      <w:r w:rsidR="002D6FA7" w:rsidRPr="00604EB7">
        <w:rPr>
          <w:rFonts w:cstheme="minorHAnsi"/>
          <w:bCs/>
          <w:color w:val="232528"/>
          <w:sz w:val="20"/>
          <w:szCs w:val="20"/>
        </w:rPr>
        <w:t xml:space="preserve">ивает свое действие </w:t>
      </w:r>
      <w:r w:rsidR="0007511C" w:rsidRPr="00604EB7">
        <w:rPr>
          <w:rFonts w:cstheme="minorHAnsi"/>
          <w:bCs/>
          <w:color w:val="232528"/>
          <w:sz w:val="20"/>
          <w:szCs w:val="20"/>
        </w:rPr>
        <w:t>в</w:t>
      </w:r>
      <w:r w:rsidR="002D6FA7" w:rsidRPr="00604EB7">
        <w:rPr>
          <w:rFonts w:cstheme="minorHAnsi"/>
          <w:bCs/>
          <w:color w:val="232528"/>
          <w:sz w:val="20"/>
          <w:szCs w:val="20"/>
        </w:rPr>
        <w:t xml:space="preserve"> К0</w:t>
      </w:r>
      <w:r w:rsidR="001B47A8" w:rsidRPr="00604EB7">
        <w:rPr>
          <w:rFonts w:cstheme="minorHAnsi"/>
          <w:bCs/>
          <w:color w:val="232528"/>
          <w:sz w:val="20"/>
          <w:szCs w:val="20"/>
        </w:rPr>
        <w:t>13</w:t>
      </w:r>
      <w:r w:rsidR="002D6FA7" w:rsidRPr="00604EB7">
        <w:rPr>
          <w:rFonts w:cstheme="minorHAnsi"/>
          <w:bCs/>
          <w:color w:val="232528"/>
          <w:sz w:val="20"/>
          <w:szCs w:val="20"/>
        </w:rPr>
        <w:t>-2019</w:t>
      </w:r>
      <w:r w:rsidRPr="00604EB7">
        <w:rPr>
          <w:rFonts w:cstheme="minorHAnsi"/>
          <w:bCs/>
          <w:color w:val="232528"/>
          <w:sz w:val="20"/>
          <w:szCs w:val="20"/>
        </w:rPr>
        <w:t>.</w:t>
      </w:r>
    </w:p>
    <w:p w:rsidR="00070048" w:rsidRPr="00604EB7" w:rsidRDefault="00070048" w:rsidP="00681C64">
      <w:pPr>
        <w:pStyle w:val="xxmsonormal"/>
        <w:jc w:val="center"/>
        <w:rPr>
          <w:rFonts w:asciiTheme="minorHAnsi" w:hAnsiTheme="minorHAnsi" w:cstheme="minorHAnsi"/>
          <w:color w:val="0000FF"/>
        </w:rPr>
      </w:pPr>
      <w:r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1.</w:t>
      </w:r>
      <w:r w:rsidR="000C302C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 xml:space="preserve"> «ВЫГОДА МАКСИМУМ»: НОВАЯ ПРОГРАММА ДЛЯ КОНСУЛЬТАНТОВ</w:t>
      </w:r>
      <w:r w:rsidR="0092147C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*</w:t>
      </w:r>
      <w:r w:rsidR="000E0AC8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.</w:t>
      </w:r>
    </w:p>
    <w:p w:rsidR="00D51C47" w:rsidRPr="00604EB7" w:rsidRDefault="00D51C47" w:rsidP="00070048">
      <w:pPr>
        <w:pStyle w:val="xxmsonormal"/>
        <w:rPr>
          <w:rFonts w:asciiTheme="minorHAnsi" w:hAnsiTheme="minorHAnsi" w:cstheme="minorHAnsi"/>
          <w:color w:val="232528"/>
          <w:sz w:val="21"/>
          <w:szCs w:val="21"/>
        </w:rPr>
      </w:pPr>
    </w:p>
    <w:p w:rsidR="00EA1DEA" w:rsidRPr="00604EB7" w:rsidRDefault="00070048" w:rsidP="001B47A8">
      <w:pPr>
        <w:pStyle w:val="xxmsonormal"/>
        <w:rPr>
          <w:rFonts w:asciiTheme="minorHAnsi" w:hAnsiTheme="minorHAnsi" w:cstheme="minorHAnsi"/>
          <w:color w:val="232528"/>
          <w:sz w:val="20"/>
          <w:szCs w:val="21"/>
        </w:rPr>
      </w:pPr>
      <w:r w:rsidRPr="00604EB7">
        <w:rPr>
          <w:rFonts w:asciiTheme="minorHAnsi" w:hAnsiTheme="minorHAnsi" w:cstheme="minorHAnsi"/>
          <w:color w:val="232528"/>
          <w:sz w:val="20"/>
          <w:szCs w:val="21"/>
        </w:rPr>
        <w:t>Размещай заказы от 150</w:t>
      </w:r>
      <w:r w:rsidR="00D3319F" w:rsidRPr="00604EB7">
        <w:rPr>
          <w:rFonts w:asciiTheme="minorHAnsi" w:hAnsiTheme="minorHAnsi" w:cstheme="minorHAnsi"/>
          <w:color w:val="232528"/>
          <w:sz w:val="20"/>
          <w:szCs w:val="21"/>
        </w:rPr>
        <w:t xml:space="preserve"> </w:t>
      </w:r>
      <w:r w:rsidRPr="00604EB7">
        <w:rPr>
          <w:rFonts w:asciiTheme="minorHAnsi" w:hAnsiTheme="minorHAnsi" w:cstheme="minorHAnsi"/>
          <w:color w:val="232528"/>
          <w:sz w:val="20"/>
          <w:szCs w:val="21"/>
        </w:rPr>
        <w:t xml:space="preserve">ББ </w:t>
      </w:r>
      <w:r w:rsidR="00D51C47" w:rsidRPr="00604EB7">
        <w:rPr>
          <w:rFonts w:asciiTheme="minorHAnsi" w:hAnsiTheme="minorHAnsi" w:cstheme="minorHAnsi"/>
          <w:color w:val="232528"/>
          <w:sz w:val="20"/>
          <w:szCs w:val="21"/>
        </w:rPr>
        <w:t xml:space="preserve">в каждом </w:t>
      </w:r>
      <w:r w:rsidR="00163A74" w:rsidRPr="00604EB7">
        <w:rPr>
          <w:rFonts w:asciiTheme="minorHAnsi" w:hAnsiTheme="minorHAnsi" w:cstheme="minorHAnsi"/>
          <w:color w:val="232528"/>
          <w:sz w:val="20"/>
          <w:szCs w:val="21"/>
        </w:rPr>
        <w:t xml:space="preserve">каталожном периоде </w:t>
      </w:r>
      <w:r w:rsidR="00D51C47" w:rsidRPr="00604EB7">
        <w:rPr>
          <w:rFonts w:asciiTheme="minorHAnsi" w:hAnsiTheme="minorHAnsi" w:cstheme="minorHAnsi"/>
          <w:color w:val="232528"/>
          <w:sz w:val="20"/>
          <w:szCs w:val="21"/>
        </w:rPr>
        <w:t xml:space="preserve">и </w:t>
      </w:r>
      <w:r w:rsidR="00D51C47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гарантированно получай </w:t>
      </w:r>
      <w:r w:rsidR="001B47A8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20% немедленной выгоды и </w:t>
      </w:r>
      <w:r w:rsidR="000A5340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от</w:t>
      </w:r>
      <w:r w:rsidR="00D51C47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</w:t>
      </w:r>
      <w:r w:rsidR="001B47A8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14</w:t>
      </w:r>
      <w:r w:rsidR="000A5340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до 74</w:t>
      </w:r>
      <w:r w:rsidR="001B47A8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рублей</w:t>
      </w:r>
      <w:r w:rsidR="00D51C47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выгоды</w:t>
      </w:r>
      <w:r w:rsidR="00D51C47" w:rsidRPr="00604EB7">
        <w:rPr>
          <w:rFonts w:asciiTheme="minorHAnsi" w:hAnsiTheme="minorHAnsi" w:cstheme="minorHAnsi"/>
          <w:color w:val="232528"/>
          <w:sz w:val="20"/>
          <w:szCs w:val="21"/>
        </w:rPr>
        <w:t xml:space="preserve"> </w:t>
      </w:r>
      <w:r w:rsidR="00D51C47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от личных покупок</w:t>
      </w:r>
      <w:r w:rsidR="001B47A8" w:rsidRPr="00604EB7">
        <w:rPr>
          <w:rFonts w:asciiTheme="minorHAnsi" w:hAnsiTheme="minorHAnsi" w:cstheme="minorHAnsi"/>
          <w:color w:val="232528"/>
          <w:sz w:val="20"/>
          <w:szCs w:val="21"/>
        </w:rPr>
        <w:t>.</w:t>
      </w:r>
    </w:p>
    <w:p w:rsidR="000A5340" w:rsidRPr="00604EB7" w:rsidRDefault="000A5340" w:rsidP="001B47A8">
      <w:pPr>
        <w:pStyle w:val="xxmsonormal"/>
        <w:rPr>
          <w:rFonts w:asciiTheme="minorHAnsi" w:hAnsiTheme="minorHAnsi" w:cstheme="minorHAnsi"/>
          <w:color w:val="232528"/>
          <w:sz w:val="20"/>
          <w:szCs w:val="21"/>
        </w:rPr>
      </w:pPr>
    </w:p>
    <w:p w:rsidR="000A5340" w:rsidRPr="00604EB7" w:rsidRDefault="000A5340" w:rsidP="001B47A8">
      <w:pPr>
        <w:pStyle w:val="xxmsonormal"/>
        <w:rPr>
          <w:rFonts w:asciiTheme="minorHAnsi" w:hAnsiTheme="minorHAnsi" w:cstheme="minorHAnsi"/>
          <w:color w:val="232528"/>
          <w:sz w:val="20"/>
          <w:szCs w:val="21"/>
        </w:rPr>
      </w:pPr>
      <w:r w:rsidRPr="00604EB7">
        <w:rPr>
          <w:rFonts w:asciiTheme="minorHAnsi" w:hAnsiTheme="minorHAnsi" w:cstheme="minorHAnsi"/>
          <w:color w:val="232528"/>
          <w:sz w:val="20"/>
          <w:szCs w:val="21"/>
        </w:rPr>
        <w:t>Размер бонуса по программе Выгода Максимум зависит от личных покупок консультанта и составляет:</w:t>
      </w:r>
    </w:p>
    <w:p w:rsidR="00BF13A0" w:rsidRPr="00604EB7" w:rsidRDefault="00BF13A0" w:rsidP="001B47A8">
      <w:pPr>
        <w:pStyle w:val="xxmsonormal"/>
        <w:rPr>
          <w:rFonts w:ascii="Segoe UI" w:hAnsi="Segoe UI" w:cs="Segoe UI"/>
          <w:color w:val="232528"/>
          <w:sz w:val="2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940"/>
      </w:tblGrid>
      <w:tr w:rsidR="00BF13A0" w:rsidTr="00BF13A0">
        <w:trPr>
          <w:trHeight w:val="264"/>
        </w:trPr>
        <w:tc>
          <w:tcPr>
            <w:tcW w:w="1940" w:type="dxa"/>
          </w:tcPr>
          <w:p w:rsidR="00BF13A0" w:rsidRPr="00BF13A0" w:rsidRDefault="00BF13A0" w:rsidP="00BF13A0">
            <w:pPr>
              <w:pStyle w:val="xxmsonormal"/>
              <w:jc w:val="center"/>
              <w:rPr>
                <w:rFonts w:ascii="Segoe UI" w:hAnsi="Segoe UI" w:cs="Segoe UI"/>
                <w:b/>
                <w:color w:val="232528"/>
                <w:sz w:val="21"/>
                <w:szCs w:val="21"/>
              </w:rPr>
            </w:pPr>
            <w:r w:rsidRPr="00BF13A0">
              <w:rPr>
                <w:rFonts w:ascii="Segoe UI" w:hAnsi="Segoe UI" w:cs="Segoe UI"/>
                <w:b/>
                <w:color w:val="232528"/>
                <w:sz w:val="21"/>
                <w:szCs w:val="21"/>
              </w:rPr>
              <w:t>Личные ББ</w:t>
            </w:r>
          </w:p>
        </w:tc>
        <w:tc>
          <w:tcPr>
            <w:tcW w:w="1940" w:type="dxa"/>
          </w:tcPr>
          <w:p w:rsidR="00BF13A0" w:rsidRPr="00BF13A0" w:rsidRDefault="00BF13A0" w:rsidP="00BF13A0">
            <w:pPr>
              <w:pStyle w:val="xxmsonormal"/>
              <w:jc w:val="center"/>
              <w:rPr>
                <w:rFonts w:ascii="Segoe UI" w:hAnsi="Segoe UI" w:cs="Segoe UI"/>
                <w:b/>
                <w:color w:val="232528"/>
                <w:sz w:val="21"/>
                <w:szCs w:val="21"/>
              </w:rPr>
            </w:pPr>
            <w:r w:rsidRPr="00BF13A0">
              <w:rPr>
                <w:rFonts w:ascii="Segoe UI" w:hAnsi="Segoe UI" w:cs="Segoe UI"/>
                <w:b/>
                <w:color w:val="232528"/>
                <w:sz w:val="21"/>
                <w:szCs w:val="21"/>
              </w:rPr>
              <w:t>Бонус,руб</w:t>
            </w:r>
          </w:p>
        </w:tc>
      </w:tr>
      <w:tr w:rsidR="00BF13A0" w:rsidTr="00BF13A0">
        <w:trPr>
          <w:trHeight w:val="264"/>
        </w:trPr>
        <w:tc>
          <w:tcPr>
            <w:tcW w:w="1940" w:type="dxa"/>
          </w:tcPr>
          <w:p w:rsidR="00BF13A0" w:rsidRDefault="00BF13A0" w:rsidP="001B47A8">
            <w:pPr>
              <w:pStyle w:val="xxmsonormal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От 150</w:t>
            </w:r>
          </w:p>
        </w:tc>
        <w:tc>
          <w:tcPr>
            <w:tcW w:w="1940" w:type="dxa"/>
          </w:tcPr>
          <w:p w:rsidR="00BF13A0" w:rsidRDefault="00BF13A0" w:rsidP="00BF13A0">
            <w:pPr>
              <w:pStyle w:val="xxmsonormal"/>
              <w:jc w:val="center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14</w:t>
            </w:r>
          </w:p>
        </w:tc>
      </w:tr>
      <w:tr w:rsidR="00BF13A0" w:rsidTr="00BF13A0">
        <w:trPr>
          <w:trHeight w:val="264"/>
        </w:trPr>
        <w:tc>
          <w:tcPr>
            <w:tcW w:w="1940" w:type="dxa"/>
          </w:tcPr>
          <w:p w:rsidR="00BF13A0" w:rsidRDefault="00BF13A0" w:rsidP="001B47A8">
            <w:pPr>
              <w:pStyle w:val="xxmsonormal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От 250</w:t>
            </w:r>
          </w:p>
        </w:tc>
        <w:tc>
          <w:tcPr>
            <w:tcW w:w="1940" w:type="dxa"/>
          </w:tcPr>
          <w:p w:rsidR="00BF13A0" w:rsidRDefault="00BF13A0" w:rsidP="00BF13A0">
            <w:pPr>
              <w:pStyle w:val="xxmsonormal"/>
              <w:jc w:val="center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34</w:t>
            </w:r>
          </w:p>
        </w:tc>
      </w:tr>
      <w:tr w:rsidR="00BF13A0" w:rsidTr="00BF13A0">
        <w:trPr>
          <w:trHeight w:val="264"/>
        </w:trPr>
        <w:tc>
          <w:tcPr>
            <w:tcW w:w="1940" w:type="dxa"/>
          </w:tcPr>
          <w:p w:rsidR="00BF13A0" w:rsidRDefault="00BF13A0" w:rsidP="001B47A8">
            <w:pPr>
              <w:pStyle w:val="xxmsonormal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От 350</w:t>
            </w:r>
          </w:p>
        </w:tc>
        <w:tc>
          <w:tcPr>
            <w:tcW w:w="1940" w:type="dxa"/>
          </w:tcPr>
          <w:p w:rsidR="00BF13A0" w:rsidRDefault="00BF13A0" w:rsidP="00BF13A0">
            <w:pPr>
              <w:pStyle w:val="xxmsonormal"/>
              <w:jc w:val="center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54</w:t>
            </w:r>
          </w:p>
        </w:tc>
      </w:tr>
      <w:tr w:rsidR="00BF13A0" w:rsidTr="00BF13A0">
        <w:trPr>
          <w:trHeight w:val="264"/>
        </w:trPr>
        <w:tc>
          <w:tcPr>
            <w:tcW w:w="1940" w:type="dxa"/>
          </w:tcPr>
          <w:p w:rsidR="00BF13A0" w:rsidRDefault="00BF13A0" w:rsidP="001B47A8">
            <w:pPr>
              <w:pStyle w:val="xxmsonormal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От 450</w:t>
            </w:r>
          </w:p>
        </w:tc>
        <w:tc>
          <w:tcPr>
            <w:tcW w:w="1940" w:type="dxa"/>
          </w:tcPr>
          <w:p w:rsidR="00BF13A0" w:rsidRDefault="00BF13A0" w:rsidP="00BF13A0">
            <w:pPr>
              <w:pStyle w:val="xxmsonormal"/>
              <w:jc w:val="center"/>
              <w:rPr>
                <w:rFonts w:ascii="Segoe UI" w:hAnsi="Segoe UI" w:cs="Segoe UI"/>
                <w:color w:val="232528"/>
                <w:sz w:val="21"/>
                <w:szCs w:val="21"/>
              </w:rPr>
            </w:pPr>
            <w:r>
              <w:rPr>
                <w:rFonts w:ascii="Segoe UI" w:hAnsi="Segoe UI" w:cs="Segoe UI"/>
                <w:color w:val="232528"/>
                <w:sz w:val="21"/>
                <w:szCs w:val="21"/>
              </w:rPr>
              <w:t>74</w:t>
            </w:r>
          </w:p>
        </w:tc>
      </w:tr>
    </w:tbl>
    <w:p w:rsidR="000A5340" w:rsidRDefault="000A5340" w:rsidP="001B47A8">
      <w:pPr>
        <w:pStyle w:val="xxmsonormal"/>
        <w:rPr>
          <w:rFonts w:ascii="Segoe UI" w:hAnsi="Segoe UI" w:cs="Segoe UI"/>
          <w:color w:val="232528"/>
          <w:sz w:val="21"/>
          <w:szCs w:val="21"/>
        </w:rPr>
      </w:pPr>
    </w:p>
    <w:p w:rsidR="000C302C" w:rsidRPr="00EA1DEA" w:rsidRDefault="000C302C" w:rsidP="00070048">
      <w:pPr>
        <w:pStyle w:val="xxmsonormal"/>
        <w:rPr>
          <w:rFonts w:ascii="Segoe UI" w:hAnsi="Segoe UI" w:cs="Segoe UI"/>
          <w:i/>
          <w:color w:val="232528"/>
          <w:sz w:val="21"/>
          <w:szCs w:val="21"/>
        </w:rPr>
      </w:pPr>
    </w:p>
    <w:p w:rsidR="00EA1DEA" w:rsidRPr="00EA1DEA" w:rsidRDefault="00EA1DEA" w:rsidP="00EA1DEA">
      <w:pPr>
        <w:pStyle w:val="xxmsonormal"/>
        <w:rPr>
          <w:rFonts w:ascii="Calibri" w:hAnsi="Calibri"/>
          <w:i/>
          <w:sz w:val="20"/>
          <w:szCs w:val="20"/>
        </w:rPr>
      </w:pPr>
      <w:r w:rsidRPr="00EA1DEA">
        <w:rPr>
          <w:rFonts w:ascii="Calibri" w:hAnsi="Calibri"/>
          <w:i/>
          <w:sz w:val="20"/>
          <w:szCs w:val="20"/>
        </w:rPr>
        <w:t>*дата регистрации в качестве консультанта не имеет значения;</w:t>
      </w:r>
    </w:p>
    <w:p w:rsidR="00EA1DEA" w:rsidRPr="003B7DB3" w:rsidRDefault="00EA1DEA" w:rsidP="00EA1DEA">
      <w:pPr>
        <w:pStyle w:val="xxmsonormal"/>
        <w:rPr>
          <w:rFonts w:ascii="Calibri" w:hAnsi="Calibri"/>
          <w:i/>
          <w:sz w:val="20"/>
          <w:szCs w:val="20"/>
        </w:rPr>
      </w:pPr>
      <w:r w:rsidRPr="00EA1DEA">
        <w:rPr>
          <w:rFonts w:ascii="Calibri" w:hAnsi="Calibri"/>
          <w:i/>
          <w:sz w:val="20"/>
          <w:szCs w:val="20"/>
        </w:rPr>
        <w:t>**</w:t>
      </w:r>
      <w:r w:rsidR="001B47A8">
        <w:rPr>
          <w:rFonts w:ascii="Calibri" w:hAnsi="Calibri"/>
          <w:i/>
          <w:sz w:val="20"/>
          <w:szCs w:val="20"/>
        </w:rPr>
        <w:t>бонус Выгода Максимум</w:t>
      </w:r>
      <w:r w:rsidRPr="00EA1DEA">
        <w:rPr>
          <w:rFonts w:ascii="Calibri" w:hAnsi="Calibri"/>
          <w:i/>
          <w:sz w:val="20"/>
          <w:szCs w:val="20"/>
        </w:rPr>
        <w:t xml:space="preserve"> </w:t>
      </w:r>
      <w:r w:rsidR="00163A74">
        <w:rPr>
          <w:rFonts w:ascii="Calibri" w:hAnsi="Calibri"/>
          <w:i/>
          <w:sz w:val="20"/>
          <w:szCs w:val="20"/>
        </w:rPr>
        <w:t>начисляется</w:t>
      </w:r>
      <w:r w:rsidR="00163A74" w:rsidRPr="00EA1DEA">
        <w:rPr>
          <w:rFonts w:ascii="Calibri" w:hAnsi="Calibri"/>
          <w:i/>
          <w:sz w:val="20"/>
          <w:szCs w:val="20"/>
        </w:rPr>
        <w:t xml:space="preserve"> </w:t>
      </w:r>
      <w:r w:rsidRPr="00EA1DEA">
        <w:rPr>
          <w:rFonts w:ascii="Calibri" w:hAnsi="Calibri"/>
          <w:i/>
          <w:sz w:val="20"/>
          <w:szCs w:val="20"/>
        </w:rPr>
        <w:t xml:space="preserve">до тех пор, пока твоя объемная скидка не превышает размером </w:t>
      </w:r>
      <w:r w:rsidR="00322735">
        <w:rPr>
          <w:rFonts w:ascii="Calibri" w:hAnsi="Calibri"/>
          <w:i/>
          <w:sz w:val="20"/>
          <w:szCs w:val="20"/>
        </w:rPr>
        <w:t>бонус</w:t>
      </w:r>
      <w:r w:rsidRPr="00EA1DEA">
        <w:rPr>
          <w:rFonts w:ascii="Calibri" w:hAnsi="Calibri"/>
          <w:i/>
          <w:sz w:val="20"/>
          <w:szCs w:val="20"/>
        </w:rPr>
        <w:t xml:space="preserve"> Выгоды Максимум. Консультант получает либо </w:t>
      </w:r>
      <w:r w:rsidR="001B47A8">
        <w:rPr>
          <w:rFonts w:ascii="Calibri" w:hAnsi="Calibri"/>
          <w:i/>
          <w:sz w:val="20"/>
          <w:szCs w:val="20"/>
        </w:rPr>
        <w:t>бонус</w:t>
      </w:r>
      <w:r w:rsidRPr="00EA1DEA">
        <w:rPr>
          <w:rFonts w:ascii="Calibri" w:hAnsi="Calibri"/>
          <w:i/>
          <w:sz w:val="20"/>
          <w:szCs w:val="20"/>
        </w:rPr>
        <w:t xml:space="preserve"> Выгоды Максимум, либо Объемную Скидку, </w:t>
      </w:r>
      <w:r w:rsidRPr="00EA1DEA">
        <w:rPr>
          <w:rFonts w:ascii="Calibri" w:hAnsi="Calibri"/>
          <w:b/>
          <w:bCs/>
          <w:i/>
          <w:sz w:val="20"/>
          <w:szCs w:val="20"/>
        </w:rPr>
        <w:t>но всегда то, что больше по размеру</w:t>
      </w:r>
      <w:r w:rsidRPr="00EA1DEA">
        <w:rPr>
          <w:rFonts w:ascii="Calibri" w:hAnsi="Calibri"/>
          <w:b/>
          <w:bCs/>
          <w:i/>
          <w:sz w:val="22"/>
          <w:szCs w:val="22"/>
        </w:rPr>
        <w:t>.</w:t>
      </w:r>
      <w:r w:rsidR="00FE56E7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04EB7">
        <w:rPr>
          <w:rFonts w:ascii="Calibri" w:hAnsi="Calibri"/>
          <w:i/>
          <w:sz w:val="20"/>
          <w:szCs w:val="20"/>
        </w:rPr>
        <w:t>Бонус</w:t>
      </w:r>
      <w:r w:rsidR="00FE56E7" w:rsidRPr="003B7DB3">
        <w:rPr>
          <w:rFonts w:ascii="Calibri" w:hAnsi="Calibri"/>
          <w:i/>
          <w:sz w:val="20"/>
          <w:szCs w:val="20"/>
        </w:rPr>
        <w:t xml:space="preserve"> Выгоды Максимум начисляется по итогам </w:t>
      </w:r>
      <w:r w:rsidR="00163A74" w:rsidRPr="003B7DB3">
        <w:rPr>
          <w:rFonts w:ascii="Calibri" w:hAnsi="Calibri"/>
          <w:i/>
          <w:sz w:val="20"/>
          <w:szCs w:val="20"/>
        </w:rPr>
        <w:t>катало</w:t>
      </w:r>
      <w:r w:rsidR="002C69AA">
        <w:rPr>
          <w:rFonts w:ascii="Calibri" w:hAnsi="Calibri"/>
          <w:i/>
          <w:sz w:val="20"/>
          <w:szCs w:val="20"/>
        </w:rPr>
        <w:t>жного</w:t>
      </w:r>
      <w:r w:rsidR="00163A74">
        <w:rPr>
          <w:rFonts w:ascii="Calibri" w:hAnsi="Calibri"/>
          <w:i/>
          <w:sz w:val="20"/>
          <w:szCs w:val="20"/>
        </w:rPr>
        <w:t xml:space="preserve"> период</w:t>
      </w:r>
      <w:r w:rsidR="002C69AA">
        <w:rPr>
          <w:rFonts w:ascii="Calibri" w:hAnsi="Calibri"/>
          <w:i/>
          <w:sz w:val="20"/>
          <w:szCs w:val="20"/>
        </w:rPr>
        <w:t xml:space="preserve">а, в котором был размещен заказ </w:t>
      </w:r>
      <w:r w:rsidR="001B47A8">
        <w:rPr>
          <w:rFonts w:ascii="Calibri" w:hAnsi="Calibri"/>
          <w:i/>
          <w:sz w:val="20"/>
          <w:szCs w:val="20"/>
        </w:rPr>
        <w:t>от</w:t>
      </w:r>
      <w:r w:rsidR="002C69AA">
        <w:rPr>
          <w:rFonts w:ascii="Calibri" w:hAnsi="Calibri"/>
          <w:i/>
          <w:sz w:val="20"/>
          <w:szCs w:val="20"/>
        </w:rPr>
        <w:t xml:space="preserve"> 150 ББ</w:t>
      </w:r>
      <w:r w:rsidR="00FE56E7" w:rsidRPr="003B7DB3">
        <w:rPr>
          <w:rFonts w:ascii="Calibri" w:hAnsi="Calibri"/>
          <w:i/>
          <w:sz w:val="20"/>
          <w:szCs w:val="20"/>
        </w:rPr>
        <w:t>.</w:t>
      </w:r>
    </w:p>
    <w:p w:rsidR="007C0835" w:rsidRDefault="003B7DB3" w:rsidP="00EA1DEA">
      <w:pPr>
        <w:pStyle w:val="xxmsonormal"/>
        <w:rPr>
          <w:rFonts w:ascii="Calibri" w:hAnsi="Calibri"/>
          <w:i/>
          <w:sz w:val="20"/>
          <w:szCs w:val="20"/>
        </w:rPr>
      </w:pPr>
      <w:r w:rsidRPr="003B7DB3">
        <w:rPr>
          <w:rFonts w:ascii="Calibri" w:hAnsi="Calibri"/>
          <w:i/>
          <w:sz w:val="20"/>
          <w:szCs w:val="20"/>
        </w:rPr>
        <w:t xml:space="preserve">Под объемной скидкой понимается сумма объемной скидки </w:t>
      </w:r>
      <w:r w:rsidR="001A573B">
        <w:rPr>
          <w:rFonts w:ascii="Calibri" w:hAnsi="Calibri"/>
          <w:i/>
          <w:sz w:val="20"/>
          <w:szCs w:val="20"/>
        </w:rPr>
        <w:t xml:space="preserve">и </w:t>
      </w:r>
      <w:r w:rsidRPr="003B7DB3">
        <w:rPr>
          <w:rFonts w:ascii="Calibri" w:hAnsi="Calibri"/>
          <w:i/>
          <w:sz w:val="20"/>
          <w:szCs w:val="20"/>
        </w:rPr>
        <w:t>за личный и</w:t>
      </w:r>
      <w:r w:rsidR="001A573B">
        <w:rPr>
          <w:rFonts w:ascii="Calibri" w:hAnsi="Calibri"/>
          <w:i/>
          <w:sz w:val="20"/>
          <w:szCs w:val="20"/>
        </w:rPr>
        <w:t xml:space="preserve"> за</w:t>
      </w:r>
      <w:r w:rsidRPr="003B7DB3">
        <w:rPr>
          <w:rFonts w:ascii="Calibri" w:hAnsi="Calibri"/>
          <w:i/>
          <w:sz w:val="20"/>
          <w:szCs w:val="20"/>
        </w:rPr>
        <w:t xml:space="preserve"> групповой объем </w:t>
      </w:r>
      <w:r w:rsidR="00163A74">
        <w:rPr>
          <w:rFonts w:ascii="Calibri" w:hAnsi="Calibri"/>
          <w:i/>
          <w:sz w:val="20"/>
          <w:szCs w:val="20"/>
        </w:rPr>
        <w:t>покупок</w:t>
      </w:r>
      <w:r w:rsidRPr="003B7DB3">
        <w:rPr>
          <w:rFonts w:ascii="Calibri" w:hAnsi="Calibri"/>
          <w:i/>
          <w:sz w:val="20"/>
          <w:szCs w:val="20"/>
        </w:rPr>
        <w:t>.</w:t>
      </w:r>
    </w:p>
    <w:p w:rsidR="003B7DB3" w:rsidRPr="003B7DB3" w:rsidRDefault="007C0835" w:rsidP="00EA1DEA">
      <w:pPr>
        <w:pStyle w:val="xxmsonormal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Размер </w:t>
      </w:r>
      <w:r w:rsidR="001B47A8">
        <w:rPr>
          <w:rFonts w:ascii="Calibri" w:hAnsi="Calibri"/>
          <w:i/>
          <w:sz w:val="20"/>
          <w:szCs w:val="20"/>
        </w:rPr>
        <w:t>бонуса Выгода максимум</w:t>
      </w:r>
      <w:r>
        <w:rPr>
          <w:rFonts w:ascii="Calibri" w:hAnsi="Calibri"/>
          <w:i/>
          <w:sz w:val="20"/>
          <w:szCs w:val="20"/>
        </w:rPr>
        <w:t xml:space="preserve"> ограничен максимальной суммой заказа </w:t>
      </w:r>
      <w:r w:rsidR="001B47A8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50 ББ. </w:t>
      </w:r>
      <w:r w:rsidR="003B7DB3" w:rsidRPr="003B7DB3">
        <w:rPr>
          <w:rFonts w:ascii="Calibri" w:hAnsi="Calibri"/>
          <w:i/>
          <w:sz w:val="20"/>
          <w:szCs w:val="20"/>
        </w:rPr>
        <w:t xml:space="preserve"> </w:t>
      </w:r>
    </w:p>
    <w:p w:rsidR="00EA1DEA" w:rsidRDefault="00EA1DEA" w:rsidP="00070048">
      <w:pPr>
        <w:pStyle w:val="xxmsonormal"/>
        <w:rPr>
          <w:rFonts w:ascii="Segoe UI" w:hAnsi="Segoe UI" w:cs="Segoe UI"/>
          <w:color w:val="232528"/>
          <w:sz w:val="21"/>
          <w:szCs w:val="21"/>
        </w:rPr>
      </w:pPr>
    </w:p>
    <w:p w:rsidR="0051047A" w:rsidRPr="00604EB7" w:rsidRDefault="00D51C47" w:rsidP="00070048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>Кроме того,</w:t>
      </w:r>
    </w:p>
    <w:p w:rsidR="0051047A" w:rsidRPr="00604EB7" w:rsidRDefault="0051047A" w:rsidP="00070048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- ты получишь </w:t>
      </w:r>
      <w:r w:rsidR="00070048" w:rsidRPr="00604EB7">
        <w:rPr>
          <w:rFonts w:asciiTheme="minorHAnsi" w:hAnsiTheme="minorHAnsi" w:cstheme="minorHAnsi"/>
          <w:color w:val="232528"/>
          <w:sz w:val="20"/>
          <w:szCs w:val="20"/>
        </w:rPr>
        <w:t>50% скидки на стоимость</w:t>
      </w:r>
      <w:r w:rsidR="00D51C47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="00070048" w:rsidRPr="00604EB7">
        <w:rPr>
          <w:rFonts w:asciiTheme="minorHAnsi" w:hAnsiTheme="minorHAnsi" w:cstheme="minorHAnsi"/>
          <w:color w:val="232528"/>
          <w:sz w:val="20"/>
          <w:szCs w:val="20"/>
        </w:rPr>
        <w:t>любимого продукта</w:t>
      </w:r>
      <w:r w:rsidR="0073306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(</w:t>
      </w:r>
      <w:r w:rsidR="00D51C47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от цены консультанта, </w:t>
      </w:r>
      <w:r w:rsidR="00733061" w:rsidRPr="00604EB7">
        <w:rPr>
          <w:rFonts w:asciiTheme="minorHAnsi" w:hAnsiTheme="minorHAnsi" w:cstheme="minorHAnsi"/>
          <w:color w:val="232528"/>
          <w:sz w:val="20"/>
          <w:szCs w:val="20"/>
        </w:rPr>
        <w:t>кроме продуктов Вэлнэс)</w:t>
      </w:r>
      <w:r w:rsidR="00070048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, </w:t>
      </w:r>
      <w:r w:rsidR="00D3677B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если в 2-х </w:t>
      </w:r>
      <w:r w:rsidR="002C69AA" w:rsidRPr="00604EB7">
        <w:rPr>
          <w:rFonts w:asciiTheme="minorHAnsi" w:hAnsiTheme="minorHAnsi" w:cstheme="minorHAnsi"/>
          <w:color w:val="232528"/>
          <w:sz w:val="20"/>
          <w:szCs w:val="20"/>
        </w:rPr>
        <w:t>каталожных периодах</w:t>
      </w:r>
      <w:r w:rsidR="00163A74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="00D3677B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подряд </w:t>
      </w:r>
      <w:r w:rsidR="00163A74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размещаешь заказ на </w:t>
      </w:r>
      <w:r w:rsidR="00D3677B" w:rsidRPr="00604EB7">
        <w:rPr>
          <w:rFonts w:asciiTheme="minorHAnsi" w:hAnsiTheme="minorHAnsi" w:cstheme="minorHAnsi"/>
          <w:color w:val="232528"/>
          <w:sz w:val="20"/>
          <w:szCs w:val="20"/>
        </w:rPr>
        <w:t>1</w:t>
      </w:r>
      <w:r w:rsidR="000A5340" w:rsidRPr="00604EB7">
        <w:rPr>
          <w:rFonts w:asciiTheme="minorHAnsi" w:hAnsiTheme="minorHAnsi" w:cstheme="minorHAnsi"/>
          <w:color w:val="232528"/>
          <w:sz w:val="20"/>
          <w:szCs w:val="20"/>
        </w:rPr>
        <w:t>0</w:t>
      </w:r>
      <w:r w:rsidR="00D3677B" w:rsidRPr="00604EB7">
        <w:rPr>
          <w:rFonts w:asciiTheme="minorHAnsi" w:hAnsiTheme="minorHAnsi" w:cstheme="minorHAnsi"/>
          <w:color w:val="232528"/>
          <w:sz w:val="20"/>
          <w:szCs w:val="20"/>
        </w:rPr>
        <w:t>0 и более ББ</w:t>
      </w:r>
      <w:r w:rsidR="008355D1" w:rsidRPr="00604EB7">
        <w:rPr>
          <w:rFonts w:asciiTheme="minorHAnsi" w:hAnsiTheme="minorHAnsi" w:cstheme="minorHAnsi"/>
          <w:color w:val="232528"/>
          <w:sz w:val="20"/>
          <w:szCs w:val="20"/>
        </w:rPr>
        <w:t>;</w:t>
      </w:r>
    </w:p>
    <w:p w:rsidR="003145DB" w:rsidRPr="00604EB7" w:rsidRDefault="0051047A" w:rsidP="00070048">
      <w:pPr>
        <w:pStyle w:val="xxmsonormal"/>
        <w:rPr>
          <w:rFonts w:asciiTheme="minorHAnsi" w:hAnsiTheme="minorHAnsi" w:cstheme="minorHAnsi"/>
          <w:strike/>
          <w:sz w:val="20"/>
          <w:szCs w:val="20"/>
        </w:rPr>
      </w:pPr>
      <w:r w:rsidRPr="00604EB7">
        <w:rPr>
          <w:rFonts w:asciiTheme="minorHAnsi" w:hAnsiTheme="minorHAnsi" w:cstheme="minorHAnsi"/>
          <w:sz w:val="20"/>
          <w:szCs w:val="20"/>
        </w:rPr>
        <w:t xml:space="preserve">- </w:t>
      </w:r>
      <w:r w:rsidR="00070048" w:rsidRPr="00604EB7">
        <w:rPr>
          <w:rFonts w:asciiTheme="minorHAnsi" w:hAnsiTheme="minorHAnsi" w:cstheme="minorHAnsi"/>
          <w:sz w:val="20"/>
          <w:szCs w:val="20"/>
        </w:rPr>
        <w:t>сможешь учас</w:t>
      </w:r>
      <w:r w:rsidRPr="00604EB7">
        <w:rPr>
          <w:rFonts w:asciiTheme="minorHAnsi" w:hAnsiTheme="minorHAnsi" w:cstheme="minorHAnsi"/>
          <w:sz w:val="20"/>
          <w:szCs w:val="20"/>
        </w:rPr>
        <w:t>твовать в закрытой распродаже со скидками до 70%</w:t>
      </w:r>
      <w:r w:rsidR="00366E8B" w:rsidRPr="00604EB7">
        <w:rPr>
          <w:rFonts w:asciiTheme="minorHAnsi" w:hAnsiTheme="minorHAnsi" w:cstheme="minorHAnsi"/>
          <w:sz w:val="20"/>
          <w:szCs w:val="20"/>
        </w:rPr>
        <w:t xml:space="preserve"> </w:t>
      </w:r>
      <w:r w:rsidR="002C69AA" w:rsidRPr="00604EB7">
        <w:rPr>
          <w:rFonts w:asciiTheme="minorHAnsi" w:hAnsiTheme="minorHAnsi" w:cstheme="minorHAnsi"/>
          <w:sz w:val="20"/>
          <w:szCs w:val="20"/>
        </w:rPr>
        <w:t>и специальных</w:t>
      </w:r>
      <w:r w:rsidR="003145DB" w:rsidRPr="00604EB7">
        <w:rPr>
          <w:rFonts w:asciiTheme="minorHAnsi" w:hAnsiTheme="minorHAnsi" w:cstheme="minorHAnsi"/>
          <w:sz w:val="20"/>
          <w:szCs w:val="20"/>
        </w:rPr>
        <w:t xml:space="preserve"> предложениях</w:t>
      </w:r>
      <w:r w:rsidR="002C69AA" w:rsidRPr="00604EB7">
        <w:rPr>
          <w:rFonts w:asciiTheme="minorHAnsi" w:hAnsiTheme="minorHAnsi" w:cstheme="minorHAnsi"/>
          <w:sz w:val="20"/>
          <w:szCs w:val="20"/>
        </w:rPr>
        <w:t>;</w:t>
      </w:r>
    </w:p>
    <w:p w:rsidR="00070048" w:rsidRPr="00604EB7" w:rsidRDefault="0051047A" w:rsidP="00070048">
      <w:pPr>
        <w:pStyle w:val="xxmsonormal"/>
        <w:rPr>
          <w:rFonts w:asciiTheme="minorHAnsi" w:hAnsiTheme="minorHAnsi" w:cstheme="minorHAnsi"/>
          <w:sz w:val="20"/>
          <w:szCs w:val="20"/>
        </w:rPr>
      </w:pPr>
      <w:r w:rsidRPr="00604EB7">
        <w:rPr>
          <w:rFonts w:asciiTheme="minorHAnsi" w:hAnsiTheme="minorHAnsi" w:cstheme="minorHAnsi"/>
          <w:sz w:val="20"/>
          <w:szCs w:val="20"/>
        </w:rPr>
        <w:t xml:space="preserve">- делать предзаказ </w:t>
      </w:r>
      <w:r w:rsidR="00070048" w:rsidRPr="00604EB7">
        <w:rPr>
          <w:rFonts w:asciiTheme="minorHAnsi" w:hAnsiTheme="minorHAnsi" w:cstheme="minorHAnsi"/>
          <w:sz w:val="20"/>
          <w:szCs w:val="20"/>
        </w:rPr>
        <w:t>нови</w:t>
      </w:r>
      <w:r w:rsidRPr="00604EB7">
        <w:rPr>
          <w:rFonts w:asciiTheme="minorHAnsi" w:hAnsiTheme="minorHAnsi" w:cstheme="minorHAnsi"/>
          <w:sz w:val="20"/>
          <w:szCs w:val="20"/>
        </w:rPr>
        <w:t>нок</w:t>
      </w:r>
      <w:r w:rsidR="00070048" w:rsidRPr="00604EB7">
        <w:rPr>
          <w:rFonts w:asciiTheme="minorHAnsi" w:hAnsiTheme="minorHAnsi" w:cstheme="minorHAnsi"/>
          <w:sz w:val="20"/>
          <w:szCs w:val="20"/>
        </w:rPr>
        <w:t xml:space="preserve"> </w:t>
      </w:r>
      <w:r w:rsidRPr="00604EB7">
        <w:rPr>
          <w:rFonts w:asciiTheme="minorHAnsi" w:hAnsiTheme="minorHAnsi" w:cstheme="minorHAnsi"/>
          <w:sz w:val="20"/>
          <w:szCs w:val="20"/>
        </w:rPr>
        <w:t>следующего каталога;</w:t>
      </w:r>
    </w:p>
    <w:p w:rsidR="00BB6BBE" w:rsidRPr="00604EB7" w:rsidRDefault="00BB6BBE" w:rsidP="00070048">
      <w:pPr>
        <w:pStyle w:val="xxmsonormal"/>
        <w:rPr>
          <w:rFonts w:asciiTheme="minorHAnsi" w:hAnsiTheme="minorHAnsi" w:cstheme="minorHAnsi"/>
          <w:sz w:val="20"/>
          <w:szCs w:val="20"/>
        </w:rPr>
      </w:pPr>
      <w:r w:rsidRPr="00604EB7">
        <w:rPr>
          <w:rFonts w:asciiTheme="minorHAnsi" w:hAnsiTheme="minorHAnsi" w:cstheme="minorHAnsi"/>
          <w:sz w:val="20"/>
          <w:szCs w:val="20"/>
        </w:rPr>
        <w:t xml:space="preserve">- </w:t>
      </w:r>
      <w:r w:rsidR="006C1CC9" w:rsidRPr="00604EB7">
        <w:rPr>
          <w:rFonts w:asciiTheme="minorHAnsi" w:hAnsiTheme="minorHAnsi" w:cstheme="minorHAnsi"/>
          <w:sz w:val="20"/>
          <w:szCs w:val="20"/>
        </w:rPr>
        <w:t xml:space="preserve">покупать </w:t>
      </w:r>
      <w:r w:rsidRPr="00604EB7">
        <w:rPr>
          <w:rFonts w:asciiTheme="minorHAnsi" w:hAnsiTheme="minorHAnsi" w:cstheme="minorHAnsi"/>
          <w:sz w:val="20"/>
          <w:szCs w:val="20"/>
        </w:rPr>
        <w:t>набор каталогов по льготной цене;</w:t>
      </w:r>
    </w:p>
    <w:p w:rsidR="0007511C" w:rsidRPr="00604EB7" w:rsidRDefault="0007511C" w:rsidP="0007511C">
      <w:pPr>
        <w:pStyle w:val="xxmsonormal"/>
        <w:rPr>
          <w:rFonts w:asciiTheme="minorHAnsi" w:hAnsiTheme="minorHAnsi" w:cstheme="minorHAnsi"/>
          <w:sz w:val="20"/>
          <w:szCs w:val="20"/>
        </w:rPr>
      </w:pPr>
    </w:p>
    <w:p w:rsidR="0007511C" w:rsidRPr="00604EB7" w:rsidRDefault="0007511C" w:rsidP="0007511C">
      <w:pPr>
        <w:rPr>
          <w:rFonts w:cstheme="minorHAnsi"/>
          <w:b/>
          <w:bCs/>
          <w:sz w:val="20"/>
          <w:szCs w:val="20"/>
        </w:rPr>
      </w:pPr>
      <w:r w:rsidRPr="00604EB7">
        <w:rPr>
          <w:rFonts w:cstheme="minorHAnsi"/>
          <w:color w:val="232528"/>
          <w:sz w:val="20"/>
          <w:szCs w:val="20"/>
        </w:rPr>
        <w:t xml:space="preserve">Изменения вступают в силу </w:t>
      </w:r>
      <w:r w:rsidR="00366E8B" w:rsidRPr="00604EB7">
        <w:rPr>
          <w:rFonts w:cstheme="minorHAnsi"/>
          <w:color w:val="232528"/>
          <w:sz w:val="20"/>
          <w:szCs w:val="20"/>
        </w:rPr>
        <w:t>по итогам</w:t>
      </w:r>
      <w:r w:rsidR="00556085" w:rsidRPr="00604EB7">
        <w:rPr>
          <w:rFonts w:cstheme="minorHAnsi"/>
          <w:color w:val="232528"/>
          <w:sz w:val="20"/>
          <w:szCs w:val="20"/>
        </w:rPr>
        <w:t xml:space="preserve"> К</w:t>
      </w:r>
      <w:r w:rsidR="000A5340" w:rsidRPr="00604EB7">
        <w:rPr>
          <w:rFonts w:cstheme="minorHAnsi"/>
          <w:color w:val="232528"/>
          <w:sz w:val="20"/>
          <w:szCs w:val="20"/>
        </w:rPr>
        <w:t>14</w:t>
      </w:r>
      <w:r w:rsidRPr="00604EB7">
        <w:rPr>
          <w:rFonts w:cstheme="minorHAnsi"/>
          <w:color w:val="232528"/>
          <w:sz w:val="20"/>
          <w:szCs w:val="20"/>
        </w:rPr>
        <w:t>-2019.</w:t>
      </w:r>
    </w:p>
    <w:p w:rsidR="0007511C" w:rsidRDefault="0007511C" w:rsidP="00070048">
      <w:pPr>
        <w:pStyle w:val="xxmsonormal"/>
        <w:rPr>
          <w:rFonts w:ascii="Segoe UI" w:hAnsi="Segoe UI" w:cs="Segoe UI"/>
          <w:b/>
          <w:i/>
          <w:color w:val="232528"/>
          <w:sz w:val="18"/>
          <w:szCs w:val="21"/>
        </w:rPr>
      </w:pPr>
    </w:p>
    <w:p w:rsidR="007D1C31" w:rsidRPr="00604EB7" w:rsidRDefault="00070048" w:rsidP="00D4347A">
      <w:pPr>
        <w:pStyle w:val="xxmsonormal"/>
        <w:jc w:val="center"/>
        <w:rPr>
          <w:rFonts w:asciiTheme="minorHAnsi" w:hAnsiTheme="minorHAnsi" w:cstheme="minorHAnsi"/>
          <w:b/>
          <w:bCs/>
          <w:color w:val="0000FF"/>
          <w:sz w:val="21"/>
          <w:szCs w:val="21"/>
        </w:rPr>
      </w:pPr>
      <w:r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 xml:space="preserve">2. </w:t>
      </w:r>
      <w:r w:rsidR="00D4347A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БОНУС РОСТА МЕНЕДЖЕРОВ</w:t>
      </w:r>
      <w:r w:rsidR="007D1C31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!</w:t>
      </w:r>
    </w:p>
    <w:p w:rsidR="002C69AA" w:rsidRPr="00604EB7" w:rsidRDefault="002C69AA" w:rsidP="00681C64">
      <w:pPr>
        <w:pStyle w:val="xxmsonormal"/>
        <w:jc w:val="center"/>
        <w:rPr>
          <w:rFonts w:asciiTheme="minorHAnsi" w:hAnsiTheme="minorHAnsi" w:cstheme="minorHAnsi"/>
          <w:b/>
          <w:bCs/>
          <w:color w:val="0000FF"/>
          <w:sz w:val="21"/>
          <w:szCs w:val="21"/>
        </w:rPr>
      </w:pPr>
    </w:p>
    <w:p w:rsidR="00E27FD4" w:rsidRPr="00604EB7" w:rsidRDefault="00E8334A" w:rsidP="00681C64">
      <w:pPr>
        <w:pStyle w:val="xxmsonormal"/>
        <w:jc w:val="center"/>
        <w:rPr>
          <w:rFonts w:asciiTheme="minorHAnsi" w:hAnsiTheme="minorHAnsi" w:cstheme="minorHAnsi"/>
          <w:sz w:val="20"/>
          <w:szCs w:val="20"/>
        </w:rPr>
      </w:pPr>
      <w:r w:rsidRPr="00604EB7">
        <w:rPr>
          <w:rFonts w:asciiTheme="minorHAnsi" w:hAnsiTheme="minorHAnsi" w:cstheme="minorHAnsi"/>
          <w:b/>
          <w:bCs/>
          <w:sz w:val="20"/>
          <w:szCs w:val="20"/>
        </w:rPr>
        <w:t>Расти и п</w:t>
      </w:r>
      <w:r w:rsidR="00BB05D1" w:rsidRPr="00604EB7">
        <w:rPr>
          <w:rFonts w:asciiTheme="minorHAnsi" w:hAnsiTheme="minorHAnsi" w:cstheme="minorHAnsi"/>
          <w:b/>
          <w:bCs/>
          <w:sz w:val="20"/>
          <w:szCs w:val="20"/>
        </w:rPr>
        <w:t xml:space="preserve">олучи </w:t>
      </w:r>
      <w:r w:rsidR="00864288" w:rsidRPr="00604EB7">
        <w:rPr>
          <w:rFonts w:asciiTheme="minorHAnsi" w:hAnsiTheme="minorHAnsi" w:cstheme="minorHAnsi"/>
          <w:b/>
          <w:bCs/>
          <w:sz w:val="20"/>
          <w:szCs w:val="20"/>
        </w:rPr>
        <w:t>4500 рублей</w:t>
      </w:r>
      <w:r w:rsidRPr="00604EB7">
        <w:rPr>
          <w:rFonts w:asciiTheme="minorHAnsi" w:hAnsiTheme="minorHAnsi" w:cstheme="minorHAnsi"/>
          <w:b/>
          <w:bCs/>
          <w:sz w:val="20"/>
          <w:szCs w:val="20"/>
        </w:rPr>
        <w:t xml:space="preserve"> суммарно </w:t>
      </w:r>
      <w:r w:rsidR="00BB05D1" w:rsidRPr="00604EB7">
        <w:rPr>
          <w:rFonts w:asciiTheme="minorHAnsi" w:hAnsiTheme="minorHAnsi" w:cstheme="minorHAnsi"/>
          <w:b/>
          <w:bCs/>
          <w:sz w:val="20"/>
          <w:szCs w:val="20"/>
        </w:rPr>
        <w:t>на своём пути к званию Директор</w:t>
      </w:r>
      <w:r w:rsidR="0052099A" w:rsidRPr="00604EB7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BB05D1" w:rsidRPr="00604EB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681C64" w:rsidRPr="00604EB7" w:rsidRDefault="00681C64" w:rsidP="00681C64">
      <w:pPr>
        <w:pStyle w:val="xxmsonormal"/>
        <w:rPr>
          <w:rFonts w:asciiTheme="minorHAnsi" w:hAnsiTheme="minorHAnsi" w:cstheme="minorHAnsi"/>
          <w:b/>
          <w:i/>
          <w:color w:val="232528"/>
          <w:sz w:val="20"/>
          <w:szCs w:val="20"/>
        </w:rPr>
      </w:pPr>
    </w:p>
    <w:p w:rsidR="00681C64" w:rsidRPr="00604EB7" w:rsidRDefault="00681C64" w:rsidP="00681C64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bookmarkStart w:id="1" w:name="_Hlk20391023"/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Период действия программы: К</w:t>
      </w:r>
      <w:r w:rsidR="0071262D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14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’2019 – 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  <w:lang w:val="en-US"/>
        </w:rPr>
        <w:t>K</w:t>
      </w:r>
      <w:r w:rsidR="0071262D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17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’2020.</w:t>
      </w:r>
    </w:p>
    <w:p w:rsidR="00681C64" w:rsidRPr="00604EB7" w:rsidRDefault="00681C64" w:rsidP="00681C64">
      <w:pPr>
        <w:pStyle w:val="xxmsonormal"/>
        <w:rPr>
          <w:rFonts w:asciiTheme="minorHAnsi" w:hAnsiTheme="minorHAnsi" w:cstheme="minorHAnsi"/>
          <w:b/>
          <w:i/>
          <w:color w:val="232528"/>
          <w:sz w:val="20"/>
          <w:szCs w:val="20"/>
        </w:rPr>
      </w:pPr>
    </w:p>
    <w:p w:rsidR="00E27FD4" w:rsidRPr="00604EB7" w:rsidRDefault="00E27FD4" w:rsidP="00E27FD4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- вырасти </w:t>
      </w:r>
      <w:r w:rsidRPr="00604EB7">
        <w:rPr>
          <w:rFonts w:asciiTheme="minorHAnsi" w:hAnsiTheme="minorHAnsi" w:cstheme="minorHAnsi"/>
          <w:sz w:val="20"/>
          <w:szCs w:val="20"/>
        </w:rPr>
        <w:t>от новичка</w:t>
      </w:r>
      <w:r w:rsidR="00B24954" w:rsidRPr="00604EB7">
        <w:rPr>
          <w:rFonts w:asciiTheme="minorHAnsi" w:hAnsiTheme="minorHAnsi" w:cstheme="minorHAnsi"/>
          <w:sz w:val="20"/>
          <w:szCs w:val="20"/>
        </w:rPr>
        <w:t xml:space="preserve">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до Менеджера 15% </w:t>
      </w:r>
      <w:r w:rsidR="00A87527" w:rsidRPr="00604EB7">
        <w:rPr>
          <w:rFonts w:asciiTheme="minorHAnsi" w:hAnsiTheme="minorHAnsi" w:cstheme="minorHAnsi"/>
          <w:sz w:val="20"/>
          <w:szCs w:val="20"/>
        </w:rPr>
        <w:t xml:space="preserve">в рамках </w:t>
      </w:r>
      <w:r w:rsidRPr="00604EB7">
        <w:rPr>
          <w:rFonts w:asciiTheme="minorHAnsi" w:hAnsiTheme="minorHAnsi" w:cstheme="minorHAnsi"/>
          <w:sz w:val="20"/>
          <w:szCs w:val="20"/>
        </w:rPr>
        <w:t xml:space="preserve">8 </w:t>
      </w:r>
      <w:r w:rsidR="008E71C6" w:rsidRPr="00604EB7">
        <w:rPr>
          <w:rFonts w:asciiTheme="minorHAnsi" w:hAnsiTheme="minorHAnsi" w:cstheme="minorHAnsi"/>
          <w:sz w:val="20"/>
          <w:szCs w:val="20"/>
        </w:rPr>
        <w:t xml:space="preserve">каталожных периодов </w:t>
      </w:r>
      <w:r w:rsidR="00C92AAC" w:rsidRPr="00604EB7">
        <w:rPr>
          <w:rFonts w:asciiTheme="minorHAnsi" w:hAnsiTheme="minorHAnsi" w:cstheme="minorHAnsi"/>
          <w:sz w:val="20"/>
          <w:szCs w:val="20"/>
        </w:rPr>
        <w:t xml:space="preserve">подряд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и получи </w:t>
      </w:r>
      <w:r w:rsidR="003A7E3A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единовременно </w:t>
      </w:r>
      <w:r w:rsidR="0071262D" w:rsidRPr="00604EB7">
        <w:rPr>
          <w:rFonts w:asciiTheme="minorHAnsi" w:hAnsiTheme="minorHAnsi" w:cstheme="minorHAnsi"/>
          <w:sz w:val="20"/>
          <w:szCs w:val="20"/>
        </w:rPr>
        <w:t>500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Pr="00604EB7">
        <w:rPr>
          <w:rFonts w:asciiTheme="minorHAnsi" w:hAnsiTheme="minorHAnsi" w:cstheme="minorHAnsi"/>
          <w:sz w:val="20"/>
          <w:szCs w:val="20"/>
        </w:rPr>
        <w:t>рублей</w:t>
      </w:r>
      <w:r w:rsidR="00C92AAC" w:rsidRPr="00604EB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C69AA" w:rsidRPr="00604EB7" w:rsidRDefault="00E27FD4" w:rsidP="002C69AA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>- вырасти от Менеджера 15%</w:t>
      </w:r>
      <w:r w:rsidR="0052099A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>до Старшего Менеджера</w:t>
      </w:r>
      <w:r w:rsidRPr="00604EB7">
        <w:rPr>
          <w:rFonts w:asciiTheme="minorHAnsi" w:hAnsiTheme="minorHAnsi" w:cstheme="minorHAnsi"/>
          <w:sz w:val="20"/>
          <w:szCs w:val="20"/>
        </w:rPr>
        <w:t xml:space="preserve"> </w:t>
      </w:r>
      <w:r w:rsidR="00A87527" w:rsidRPr="00604EB7">
        <w:rPr>
          <w:rFonts w:asciiTheme="minorHAnsi" w:hAnsiTheme="minorHAnsi" w:cstheme="minorHAnsi"/>
          <w:sz w:val="20"/>
          <w:szCs w:val="20"/>
        </w:rPr>
        <w:t>в рамках</w:t>
      </w:r>
      <w:r w:rsidRPr="00604EB7">
        <w:rPr>
          <w:rFonts w:asciiTheme="minorHAnsi" w:hAnsiTheme="minorHAnsi" w:cstheme="minorHAnsi"/>
          <w:sz w:val="20"/>
          <w:szCs w:val="20"/>
        </w:rPr>
        <w:t xml:space="preserve"> 8 </w:t>
      </w:r>
      <w:r w:rsidR="008E71C6" w:rsidRPr="00604EB7">
        <w:rPr>
          <w:rFonts w:asciiTheme="minorHAnsi" w:hAnsiTheme="minorHAnsi" w:cstheme="minorHAnsi"/>
          <w:sz w:val="20"/>
          <w:szCs w:val="20"/>
        </w:rPr>
        <w:t xml:space="preserve">каталожных периодов подряд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>и получи</w:t>
      </w:r>
      <w:r w:rsidR="003A7E3A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единовременно</w:t>
      </w:r>
      <w:r w:rsidR="00B24954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="0071262D" w:rsidRPr="00604EB7">
        <w:rPr>
          <w:rFonts w:asciiTheme="minorHAnsi" w:hAnsiTheme="minorHAnsi" w:cstheme="minorHAnsi"/>
          <w:color w:val="232528"/>
          <w:sz w:val="20"/>
          <w:szCs w:val="20"/>
        </w:rPr>
        <w:t>1</w:t>
      </w:r>
      <w:r w:rsidR="00B24954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000 рублей**</w:t>
      </w:r>
      <w:r w:rsidR="002C69AA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. </w:t>
      </w:r>
    </w:p>
    <w:p w:rsidR="00A14762" w:rsidRPr="00604EB7" w:rsidRDefault="00E27FD4" w:rsidP="00E27FD4">
      <w:pPr>
        <w:pStyle w:val="xxmsonormal"/>
        <w:rPr>
          <w:rFonts w:asciiTheme="minorHAnsi" w:hAnsiTheme="minorHAnsi" w:cstheme="minorHAnsi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- </w:t>
      </w:r>
      <w:r w:rsidR="00FA70ED" w:rsidRPr="00604EB7">
        <w:rPr>
          <w:rFonts w:asciiTheme="minorHAnsi" w:hAnsiTheme="minorHAnsi" w:cstheme="minorHAnsi"/>
          <w:sz w:val="20"/>
          <w:szCs w:val="20"/>
        </w:rPr>
        <w:t>вырасти от Старшего Менеджера до Директора и полу</w:t>
      </w:r>
      <w:r w:rsidR="00D47DED" w:rsidRPr="00604EB7">
        <w:rPr>
          <w:rFonts w:asciiTheme="minorHAnsi" w:hAnsiTheme="minorHAnsi" w:cstheme="minorHAnsi"/>
          <w:sz w:val="20"/>
          <w:szCs w:val="20"/>
        </w:rPr>
        <w:t xml:space="preserve">чи новую премию за это звание </w:t>
      </w:r>
      <w:r w:rsidR="0071262D" w:rsidRPr="00604EB7">
        <w:rPr>
          <w:rFonts w:asciiTheme="minorHAnsi" w:hAnsiTheme="minorHAnsi" w:cstheme="minorHAnsi"/>
          <w:sz w:val="20"/>
          <w:szCs w:val="20"/>
        </w:rPr>
        <w:t>3</w:t>
      </w:r>
      <w:r w:rsidR="00FA70ED" w:rsidRPr="00604EB7">
        <w:rPr>
          <w:rFonts w:asciiTheme="minorHAnsi" w:hAnsiTheme="minorHAnsi" w:cstheme="minorHAnsi"/>
          <w:sz w:val="20"/>
          <w:szCs w:val="20"/>
        </w:rPr>
        <w:t xml:space="preserve"> 000 рублей </w:t>
      </w:r>
    </w:p>
    <w:bookmarkEnd w:id="1"/>
    <w:p w:rsidR="00B24954" w:rsidRPr="00604EB7" w:rsidRDefault="00B24954" w:rsidP="00E27FD4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</w:p>
    <w:p w:rsidR="00B24954" w:rsidRPr="00604EB7" w:rsidRDefault="0052099A" w:rsidP="00B24954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*возможность участия в программе предоставляется </w:t>
      </w:r>
      <w:r w:rsidR="00B24954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все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м консультантам </w:t>
      </w:r>
      <w:r w:rsidR="00B24954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с датой регистрации с К</w:t>
      </w:r>
      <w:r w:rsidR="0071262D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13</w:t>
      </w:r>
      <w:r w:rsidR="00B24954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-2019</w:t>
      </w:r>
      <w:r w:rsidR="0007511C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и позднее</w:t>
      </w:r>
      <w:r w:rsidR="00A87527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.</w:t>
      </w:r>
    </w:p>
    <w:p w:rsidR="00A14762" w:rsidRPr="00604EB7" w:rsidRDefault="00B24954" w:rsidP="00B24954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**возможность получения </w:t>
      </w:r>
      <w:r w:rsidR="00A87527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вознаграждения</w:t>
      </w:r>
      <w:r w:rsidR="00B3235F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</w:t>
      </w:r>
      <w:r w:rsidR="00B866B5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000 рублей действует также для всех консультантов, чей максимальный уровень в истории на момент окончания К</w:t>
      </w:r>
      <w:r w:rsidR="003030B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12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-2019 был не выше 12% (включительно). Они могут квалифицироваться на </w:t>
      </w:r>
      <w:r w:rsidR="00A87527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вознаграждение </w:t>
      </w:r>
      <w:r w:rsidR="003030B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000 рублей, если </w:t>
      </w:r>
      <w:r w:rsidR="00A87527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достигнут звания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Старши</w:t>
      </w:r>
      <w:r w:rsidR="00A87527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й Менеджер в период с К</w:t>
      </w:r>
      <w:r w:rsidR="003030B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14</w:t>
      </w:r>
      <w:r w:rsidR="00A87527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-2019 п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о K4-20</w:t>
      </w:r>
      <w:r w:rsidR="003030B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20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включительно, и подтвердят его в К5-20</w:t>
      </w:r>
      <w:r w:rsidR="003030B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20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. Дополнительные требования сохраняются такие же, как и при обычной квалификации</w:t>
      </w:r>
      <w:r w:rsidR="00174CF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(условия этих требований указаны ниже)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.</w:t>
      </w:r>
    </w:p>
    <w:p w:rsidR="0052099A" w:rsidRDefault="00604EB7" w:rsidP="0052099A">
      <w:pPr>
        <w:pStyle w:val="xxmsonormal"/>
        <w:jc w:val="center"/>
        <w:rPr>
          <w:rFonts w:ascii="Segoe UI" w:hAnsi="Segoe UI" w:cs="Segoe UI"/>
          <w:color w:val="232528"/>
          <w:sz w:val="21"/>
          <w:szCs w:val="21"/>
        </w:rPr>
      </w:pPr>
      <w:r w:rsidRPr="00604EB7">
        <w:rPr>
          <w:rFonts w:ascii="Segoe UI" w:hAnsi="Segoe UI" w:cs="Segoe UI"/>
          <w:noProof/>
          <w:color w:val="232528"/>
          <w:sz w:val="21"/>
          <w:szCs w:val="21"/>
        </w:rPr>
        <w:lastRenderedPageBreak/>
        <w:drawing>
          <wp:inline distT="0" distB="0" distL="0" distR="0" wp14:anchorId="05211668" wp14:editId="05490234">
            <wp:extent cx="6096528" cy="342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9A" w:rsidRDefault="0052099A" w:rsidP="0052099A">
      <w:pPr>
        <w:pStyle w:val="xxmsonormal"/>
        <w:jc w:val="center"/>
        <w:rPr>
          <w:rFonts w:ascii="Segoe UI" w:hAnsi="Segoe UI" w:cs="Segoe UI"/>
          <w:color w:val="232528"/>
          <w:sz w:val="21"/>
          <w:szCs w:val="21"/>
        </w:rPr>
      </w:pPr>
    </w:p>
    <w:p w:rsidR="00771895" w:rsidRPr="00604EB7" w:rsidRDefault="00D16C31" w:rsidP="0052099A">
      <w:pPr>
        <w:pStyle w:val="xxmsonormal"/>
        <w:rPr>
          <w:rFonts w:asciiTheme="minorHAnsi" w:hAnsiTheme="minorHAnsi" w:cstheme="minorHAnsi"/>
          <w:color w:val="232528"/>
          <w:sz w:val="20"/>
          <w:szCs w:val="21"/>
        </w:rPr>
      </w:pP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Вознаграждение</w:t>
      </w:r>
      <w:r w:rsidR="00B3235F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</w:t>
      </w:r>
      <w:r w:rsidR="007D1C31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будет выплачен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о</w:t>
      </w:r>
      <w:r w:rsidR="007D1C31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в случае </w:t>
      </w:r>
      <w:r w:rsidR="000612A2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обязательного </w:t>
      </w:r>
      <w:r w:rsidR="007D1C31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выполнения следующих дополнительных </w:t>
      </w:r>
      <w:r w:rsidR="005C5D1B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требований</w:t>
      </w:r>
      <w:r w:rsidR="0052099A" w:rsidRPr="00604EB7">
        <w:rPr>
          <w:rFonts w:asciiTheme="minorHAnsi" w:hAnsiTheme="minorHAnsi" w:cstheme="minorHAnsi"/>
          <w:color w:val="232528"/>
          <w:sz w:val="20"/>
          <w:szCs w:val="2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8"/>
        <w:gridCol w:w="1138"/>
        <w:gridCol w:w="1690"/>
        <w:gridCol w:w="1294"/>
        <w:gridCol w:w="1784"/>
        <w:gridCol w:w="1638"/>
        <w:gridCol w:w="1399"/>
      </w:tblGrid>
      <w:tr w:rsidR="00455DCE" w:rsidRPr="00455DCE" w:rsidTr="00455DCE">
        <w:trPr>
          <w:trHeight w:val="1220"/>
        </w:trPr>
        <w:tc>
          <w:tcPr>
            <w:tcW w:w="222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6"/>
                <w:szCs w:val="18"/>
              </w:rPr>
            </w:pPr>
          </w:p>
        </w:tc>
        <w:tc>
          <w:tcPr>
            <w:tcW w:w="154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455DCE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план по достижению нового уровня</w:t>
            </w:r>
          </w:p>
        </w:tc>
        <w:tc>
          <w:tcPr>
            <w:tcW w:w="220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455DCE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Квалификационный период для достижения нового % уровня/звания</w:t>
            </w:r>
          </w:p>
        </w:tc>
        <w:tc>
          <w:tcPr>
            <w:tcW w:w="174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455DCE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Количество каталожных периодов с достижением требуемого % уровня\звания</w:t>
            </w:r>
          </w:p>
        </w:tc>
        <w:tc>
          <w:tcPr>
            <w:tcW w:w="182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455DCE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Требования по количеству каталожных периодов с лично приглашенными 2 QR (квалифицированным рекрутам)</w:t>
            </w:r>
          </w:p>
        </w:tc>
        <w:tc>
          <w:tcPr>
            <w:tcW w:w="158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455DCE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Условия для каталожного периода, следующего за периодом окончания действия квалификационного периода (9-ый и 17-ый)</w:t>
            </w:r>
          </w:p>
        </w:tc>
        <w:tc>
          <w:tcPr>
            <w:tcW w:w="1320" w:type="dxa"/>
            <w:hideMark/>
          </w:tcPr>
          <w:p w:rsidR="00455DCE" w:rsidRPr="00455DCE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455DCE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Размер вознаграждения/ премии, руб</w:t>
            </w:r>
          </w:p>
        </w:tc>
      </w:tr>
      <w:tr w:rsidR="00455DCE" w:rsidRPr="00455DCE" w:rsidTr="00D2048B">
        <w:trPr>
          <w:trHeight w:val="1485"/>
        </w:trPr>
        <w:tc>
          <w:tcPr>
            <w:tcW w:w="2220" w:type="dxa"/>
            <w:vMerge w:val="restart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новички с датой регистрации с каталога 13_2019 и далее</w:t>
            </w:r>
          </w:p>
        </w:tc>
        <w:tc>
          <w:tcPr>
            <w:tcW w:w="154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15%</w:t>
            </w:r>
          </w:p>
        </w:tc>
        <w:tc>
          <w:tcPr>
            <w:tcW w:w="220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Первый период:</w:t>
            </w: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 xml:space="preserve"> начиная с каталожного периода следующего за периодом регистрации до окончания 8-го по счету периода</w:t>
            </w:r>
          </w:p>
        </w:tc>
        <w:tc>
          <w:tcPr>
            <w:tcW w:w="174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в одном из 8-ми каталогов квалификации, с обязательным отрывом от нижестоящего.</w:t>
            </w:r>
          </w:p>
        </w:tc>
        <w:tc>
          <w:tcPr>
            <w:tcW w:w="18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в 4-х каталогов из 8-ми. Но не менее 16 QR суммарно за весь период</w:t>
            </w:r>
          </w:p>
        </w:tc>
        <w:tc>
          <w:tcPr>
            <w:tcW w:w="158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15% (отрыв от нижестоящего  обязателен)</w:t>
            </w:r>
          </w:p>
        </w:tc>
        <w:tc>
          <w:tcPr>
            <w:tcW w:w="13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500</w:t>
            </w:r>
          </w:p>
        </w:tc>
      </w:tr>
      <w:tr w:rsidR="00455DCE" w:rsidRPr="00455DCE" w:rsidTr="00D2048B">
        <w:trPr>
          <w:trHeight w:val="1420"/>
        </w:trPr>
        <w:tc>
          <w:tcPr>
            <w:tcW w:w="2220" w:type="dxa"/>
            <w:vMerge/>
            <w:hideMark/>
          </w:tcPr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</w:tc>
        <w:tc>
          <w:tcPr>
            <w:tcW w:w="154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Старшего менеджера</w:t>
            </w:r>
          </w:p>
        </w:tc>
        <w:tc>
          <w:tcPr>
            <w:tcW w:w="220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Второй период</w:t>
            </w: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: с 9-го по счету каталожного периода следующего за периодом регистрации до окончания 16-го по счету периода</w:t>
            </w:r>
          </w:p>
        </w:tc>
        <w:tc>
          <w:tcPr>
            <w:tcW w:w="174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в одном из 8-ми каталогов квалификации, с обязательным отрывом от нижестоящего.</w:t>
            </w:r>
          </w:p>
        </w:tc>
        <w:tc>
          <w:tcPr>
            <w:tcW w:w="18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в 4-х каталогов из 8-ми. Но не менее 16 QR суммарно за весь период</w:t>
            </w:r>
          </w:p>
        </w:tc>
        <w:tc>
          <w:tcPr>
            <w:tcW w:w="158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уровень Старшего Менеджера</w:t>
            </w:r>
          </w:p>
        </w:tc>
        <w:tc>
          <w:tcPr>
            <w:tcW w:w="13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  <w:lang w:val="en-US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  <w:lang w:val="en-US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  <w:lang w:val="en-US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  <w:lang w:val="en-US"/>
              </w:rPr>
              <w:t>1000</w:t>
            </w:r>
          </w:p>
        </w:tc>
      </w:tr>
      <w:tr w:rsidR="00455DCE" w:rsidRPr="00455DCE" w:rsidTr="00D2048B">
        <w:trPr>
          <w:trHeight w:val="988"/>
        </w:trPr>
        <w:tc>
          <w:tcPr>
            <w:tcW w:w="22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 xml:space="preserve">консультанты, с максимальным уровнем </w:t>
            </w:r>
            <w:r w:rsidR="00604EB7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в истории</w:t>
            </w: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 xml:space="preserve"> </w:t>
            </w:r>
            <w:r w:rsidR="00276A2F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по итогам каталога 12-2019</w:t>
            </w: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 xml:space="preserve"> до 12%</w:t>
            </w:r>
            <w:r w:rsidR="00604EB7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(включительно)</w:t>
            </w:r>
          </w:p>
        </w:tc>
        <w:tc>
          <w:tcPr>
            <w:tcW w:w="154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b/>
                <w:bCs/>
                <w:color w:val="232528"/>
                <w:sz w:val="14"/>
                <w:szCs w:val="18"/>
              </w:rPr>
              <w:t>Старшего менеджера</w:t>
            </w:r>
          </w:p>
        </w:tc>
        <w:tc>
          <w:tcPr>
            <w:tcW w:w="220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К14-2019 - К4-2020</w:t>
            </w:r>
          </w:p>
        </w:tc>
        <w:tc>
          <w:tcPr>
            <w:tcW w:w="174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в одном из 8-ми каталогов квалификации</w:t>
            </w:r>
          </w:p>
        </w:tc>
        <w:tc>
          <w:tcPr>
            <w:tcW w:w="18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в 4-х каталогов из 8-ми. Но не менее 16 QR суммарно за весь период</w:t>
            </w:r>
          </w:p>
        </w:tc>
        <w:tc>
          <w:tcPr>
            <w:tcW w:w="158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Минимум уровень Старшего Менеджера в К5_2020</w:t>
            </w:r>
          </w:p>
        </w:tc>
        <w:tc>
          <w:tcPr>
            <w:tcW w:w="1320" w:type="dxa"/>
            <w:hideMark/>
          </w:tcPr>
          <w:p w:rsidR="00D2048B" w:rsidRDefault="00D2048B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</w:p>
          <w:p w:rsidR="00455DCE" w:rsidRPr="00D2048B" w:rsidRDefault="00455DCE" w:rsidP="00455DCE">
            <w:pPr>
              <w:pStyle w:val="xxmsonormal"/>
              <w:jc w:val="center"/>
              <w:rPr>
                <w:rFonts w:ascii="Arial" w:hAnsi="Arial" w:cs="Arial"/>
                <w:color w:val="232528"/>
                <w:sz w:val="14"/>
                <w:szCs w:val="18"/>
              </w:rPr>
            </w:pPr>
            <w:r w:rsidRPr="00D2048B">
              <w:rPr>
                <w:rFonts w:ascii="Arial" w:hAnsi="Arial" w:cs="Arial"/>
                <w:color w:val="232528"/>
                <w:sz w:val="14"/>
                <w:szCs w:val="18"/>
              </w:rPr>
              <w:t>1000</w:t>
            </w:r>
          </w:p>
        </w:tc>
      </w:tr>
    </w:tbl>
    <w:p w:rsidR="00771895" w:rsidRDefault="00771895" w:rsidP="00771895">
      <w:pPr>
        <w:pStyle w:val="xxmsonormal"/>
        <w:rPr>
          <w:rFonts w:ascii="Segoe UI" w:hAnsi="Segoe UI" w:cs="Segoe UI"/>
          <w:color w:val="232528"/>
          <w:sz w:val="21"/>
          <w:szCs w:val="21"/>
        </w:rPr>
      </w:pPr>
    </w:p>
    <w:p w:rsidR="00BD4004" w:rsidRDefault="00BD4004" w:rsidP="00D9580D">
      <w:pPr>
        <w:pStyle w:val="xxmsonormal"/>
        <w:rPr>
          <w:rFonts w:ascii="Segoe UI" w:hAnsi="Segoe UI" w:cs="Segoe UI"/>
          <w:i/>
          <w:color w:val="232528"/>
          <w:sz w:val="18"/>
          <w:szCs w:val="21"/>
        </w:rPr>
      </w:pPr>
    </w:p>
    <w:p w:rsidR="00D9580D" w:rsidRPr="00604EB7" w:rsidRDefault="00D9580D" w:rsidP="00D9580D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Для достижения %%-го уровня учитываются глобальные результаты, исключение составляет только объем продаж, выполненный в Узбекистане и присоединенный по итогам глобального закрытия. Ограничение вступает в силу с момента официального </w:t>
      </w:r>
      <w:r w:rsidR="0020140C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открытия Орифлэйм в Узбекистане.</w:t>
      </w:r>
    </w:p>
    <w:p w:rsidR="008C499F" w:rsidRPr="00604EB7" w:rsidRDefault="00D9580D" w:rsidP="008C499F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Квалифицированные рекруты учитываются только из родной («домашней») страны, к</w:t>
      </w:r>
      <w:r w:rsidR="007A3B5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валификация рекрута определяется по дате его квалификации.</w:t>
      </w:r>
    </w:p>
    <w:p w:rsidR="00E95959" w:rsidRPr="00604EB7" w:rsidRDefault="00E95959" w:rsidP="008C499F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</w:p>
    <w:p w:rsidR="008C499F" w:rsidRPr="00604EB7" w:rsidRDefault="00E47930" w:rsidP="00771895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*</w:t>
      </w:r>
      <w:r w:rsidR="008C499F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Звание Старший Менеджер достигается выполнением одного из 3-х условий:</w:t>
      </w:r>
    </w:p>
    <w:p w:rsidR="008C499F" w:rsidRPr="00604EB7" w:rsidRDefault="008C499F" w:rsidP="008C499F">
      <w:pPr>
        <w:pStyle w:val="xxmsonormal"/>
        <w:numPr>
          <w:ilvl w:val="0"/>
          <w:numId w:val="2"/>
        </w:numPr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7500 ББ в ПГ;</w:t>
      </w:r>
    </w:p>
    <w:p w:rsidR="008C499F" w:rsidRPr="00604EB7" w:rsidRDefault="008C499F" w:rsidP="008C499F">
      <w:pPr>
        <w:pStyle w:val="xxmsonormal"/>
        <w:numPr>
          <w:ilvl w:val="0"/>
          <w:numId w:val="2"/>
        </w:numPr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3000 ББ в ПГ +</w:t>
      </w:r>
      <w:r w:rsidR="008E71C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одна 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22%-ая группа в 1-м уровне;</w:t>
      </w:r>
    </w:p>
    <w:p w:rsidR="008C499F" w:rsidRPr="00604EB7" w:rsidRDefault="008E71C6" w:rsidP="008C499F">
      <w:pPr>
        <w:pStyle w:val="xxmsonormal"/>
        <w:numPr>
          <w:ilvl w:val="0"/>
          <w:numId w:val="2"/>
        </w:numPr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Две </w:t>
      </w:r>
      <w:r w:rsidR="008C499F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или более 22%-ых групп в 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первом</w:t>
      </w:r>
      <w:r w:rsidR="008C499F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уровне.</w:t>
      </w:r>
    </w:p>
    <w:p w:rsidR="00EB1735" w:rsidRPr="00604EB7" w:rsidRDefault="00EB1735" w:rsidP="00EB1735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Персональная группа фиксируется по итогам каждого </w:t>
      </w:r>
      <w:r w:rsidR="008E71C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каталожного периода </w:t>
      </w:r>
      <w:r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квалификации.</w:t>
      </w:r>
    </w:p>
    <w:p w:rsidR="00A461D3" w:rsidRPr="00604EB7" w:rsidRDefault="00A461D3" w:rsidP="00EB1735">
      <w:pPr>
        <w:pStyle w:val="xxmsonormal"/>
        <w:rPr>
          <w:rFonts w:asciiTheme="minorHAnsi" w:hAnsiTheme="minorHAnsi" w:cstheme="minorHAnsi"/>
          <w:i/>
          <w:color w:val="232528"/>
          <w:sz w:val="20"/>
          <w:szCs w:val="20"/>
        </w:rPr>
      </w:pPr>
    </w:p>
    <w:p w:rsidR="00404FF1" w:rsidRPr="00604EB7" w:rsidRDefault="00404FF1" w:rsidP="00404FF1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Выплата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вознаграждения </w:t>
      </w:r>
      <w:r w:rsidR="00BD4004" w:rsidRPr="00604EB7">
        <w:rPr>
          <w:rFonts w:asciiTheme="minorHAnsi" w:hAnsiTheme="minorHAnsi" w:cstheme="minorHAnsi"/>
          <w:color w:val="232528"/>
          <w:sz w:val="20"/>
          <w:szCs w:val="20"/>
        </w:rPr>
        <w:t>500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рублей производится </w:t>
      </w:r>
      <w:r w:rsidR="001E1C9B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консультантам,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зарегистрировавшим </w:t>
      </w:r>
      <w:r w:rsidR="001E1C9B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ИП и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заключившим </w:t>
      </w:r>
      <w:r w:rsidR="001E1C9B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договор возмездного оказания услуг, на их расчетный счет по окончании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>10-го периода</w:t>
      </w:r>
      <w:r w:rsidR="001E1C9B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с момента старта в программе. </w:t>
      </w:r>
    </w:p>
    <w:p w:rsidR="0052099A" w:rsidRPr="00604EB7" w:rsidRDefault="0052099A" w:rsidP="00771895">
      <w:pPr>
        <w:pStyle w:val="xxmsonormal"/>
        <w:rPr>
          <w:rFonts w:asciiTheme="minorHAnsi" w:hAnsiTheme="minorHAnsi" w:cstheme="minorHAnsi"/>
          <w:color w:val="FF0000"/>
          <w:sz w:val="20"/>
          <w:szCs w:val="20"/>
        </w:rPr>
      </w:pPr>
    </w:p>
    <w:p w:rsidR="0052099A" w:rsidRPr="00604EB7" w:rsidRDefault="0052099A" w:rsidP="00771895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lastRenderedPageBreak/>
        <w:t xml:space="preserve">Выплата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вознаграждения </w:t>
      </w:r>
      <w:r w:rsidR="00455DCE" w:rsidRPr="00604EB7">
        <w:rPr>
          <w:rFonts w:asciiTheme="minorHAnsi" w:hAnsiTheme="minorHAnsi" w:cstheme="minorHAnsi"/>
          <w:color w:val="232528"/>
          <w:sz w:val="20"/>
          <w:szCs w:val="20"/>
        </w:rPr>
        <w:t>1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000 рублей производится </w:t>
      </w:r>
      <w:r w:rsidR="008C499F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консультантам,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>зарегистрировавшим</w:t>
      </w:r>
      <w:r w:rsidR="008C499F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ИП и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>заключившим</w:t>
      </w:r>
      <w:r w:rsidR="008C499F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договор возмездного оказания услуг, на их расчетный счет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по окончании </w:t>
      </w:r>
      <w:r w:rsidR="000B0C8A" w:rsidRPr="00604EB7">
        <w:rPr>
          <w:rFonts w:asciiTheme="minorHAnsi" w:hAnsiTheme="minorHAnsi" w:cstheme="minorHAnsi"/>
          <w:sz w:val="20"/>
          <w:szCs w:val="20"/>
        </w:rPr>
        <w:t>18</w:t>
      </w:r>
      <w:r w:rsidR="008355D1" w:rsidRPr="00604EB7">
        <w:rPr>
          <w:rFonts w:asciiTheme="minorHAnsi" w:hAnsiTheme="minorHAnsi" w:cstheme="minorHAnsi"/>
          <w:sz w:val="20"/>
          <w:szCs w:val="20"/>
        </w:rPr>
        <w:t xml:space="preserve">-го периода </w:t>
      </w:r>
      <w:r w:rsidR="008355D1" w:rsidRPr="00604EB7">
        <w:rPr>
          <w:rFonts w:asciiTheme="minorHAnsi" w:hAnsiTheme="minorHAnsi" w:cstheme="minorHAnsi"/>
          <w:color w:val="232528"/>
          <w:sz w:val="20"/>
          <w:szCs w:val="20"/>
        </w:rPr>
        <w:t>с момента старта в программе.</w:t>
      </w:r>
      <w:r w:rsidR="00EB1735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="008355D1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Для Консультантов</w:t>
      </w:r>
      <w:r w:rsidR="00B76B65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-участников программы</w:t>
      </w:r>
      <w:r w:rsidR="008355D1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с датой регистрации до К</w:t>
      </w:r>
      <w:r w:rsidR="00455DCE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12</w:t>
      </w:r>
      <w:r w:rsidR="008355D1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-2019</w:t>
      </w:r>
      <w:r w:rsidR="000B0C8A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(вкл.)</w:t>
      </w:r>
      <w:r w:rsidR="00E07AC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– выплата </w:t>
      </w:r>
      <w:r w:rsidR="001874B0" w:rsidRPr="00604EB7">
        <w:rPr>
          <w:rFonts w:asciiTheme="minorHAnsi" w:hAnsiTheme="minorHAnsi" w:cstheme="minorHAnsi"/>
          <w:i/>
          <w:color w:val="232528"/>
          <w:sz w:val="20"/>
          <w:szCs w:val="20"/>
        </w:rPr>
        <w:t>вознаграждения</w:t>
      </w:r>
      <w:r w:rsidR="00E07AC6" w:rsidRPr="00604EB7">
        <w:rPr>
          <w:rFonts w:asciiTheme="minorHAnsi" w:hAnsiTheme="minorHAnsi" w:cstheme="minorHAnsi"/>
          <w:i/>
          <w:color w:val="232528"/>
          <w:sz w:val="20"/>
          <w:szCs w:val="20"/>
        </w:rPr>
        <w:t xml:space="preserve"> по </w:t>
      </w:r>
      <w:r w:rsidR="00E07AC6" w:rsidRPr="00604EB7">
        <w:rPr>
          <w:rFonts w:asciiTheme="minorHAnsi" w:hAnsiTheme="minorHAnsi" w:cstheme="minorHAnsi"/>
          <w:i/>
          <w:sz w:val="20"/>
          <w:szCs w:val="20"/>
        </w:rPr>
        <w:t>итогам К</w:t>
      </w:r>
      <w:r w:rsidR="001E1C9B" w:rsidRPr="00604EB7">
        <w:rPr>
          <w:rFonts w:asciiTheme="minorHAnsi" w:hAnsiTheme="minorHAnsi" w:cstheme="minorHAnsi"/>
          <w:i/>
          <w:sz w:val="20"/>
          <w:szCs w:val="20"/>
        </w:rPr>
        <w:t>6</w:t>
      </w:r>
      <w:r w:rsidR="00E07AC6" w:rsidRPr="00604EB7">
        <w:rPr>
          <w:rFonts w:asciiTheme="minorHAnsi" w:hAnsiTheme="minorHAnsi" w:cstheme="minorHAnsi"/>
          <w:i/>
          <w:sz w:val="20"/>
          <w:szCs w:val="20"/>
        </w:rPr>
        <w:t>-20</w:t>
      </w:r>
      <w:r w:rsidR="00455DCE" w:rsidRPr="00604EB7">
        <w:rPr>
          <w:rFonts w:asciiTheme="minorHAnsi" w:hAnsiTheme="minorHAnsi" w:cstheme="minorHAnsi"/>
          <w:i/>
          <w:sz w:val="20"/>
          <w:szCs w:val="20"/>
        </w:rPr>
        <w:t>20</w:t>
      </w:r>
      <w:r w:rsidR="00E07AC6" w:rsidRPr="00604EB7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8355D1" w:rsidRPr="00604EB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76B65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Выплата </w:t>
      </w:r>
      <w:r w:rsidR="001874B0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вознаграждений 500 и </w:t>
      </w:r>
      <w:r w:rsidR="00455DCE" w:rsidRPr="00604EB7">
        <w:rPr>
          <w:rFonts w:asciiTheme="minorHAnsi" w:hAnsiTheme="minorHAnsi" w:cstheme="minorHAnsi"/>
          <w:color w:val="232528"/>
          <w:sz w:val="20"/>
          <w:szCs w:val="20"/>
        </w:rPr>
        <w:t>1</w:t>
      </w:r>
      <w:r w:rsidR="001874B0" w:rsidRPr="00604EB7">
        <w:rPr>
          <w:rFonts w:asciiTheme="minorHAnsi" w:hAnsiTheme="minorHAnsi" w:cstheme="minorHAnsi"/>
          <w:color w:val="232528"/>
          <w:sz w:val="20"/>
          <w:szCs w:val="20"/>
        </w:rPr>
        <w:t>000 рублей</w:t>
      </w:r>
      <w:r w:rsidR="00B76B65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на р/</w:t>
      </w:r>
      <w:r w:rsidR="00EB1735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счет возможна </w:t>
      </w:r>
      <w:r w:rsidR="006C1CC9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только </w:t>
      </w:r>
      <w:r w:rsidR="00EB1735" w:rsidRPr="00604EB7">
        <w:rPr>
          <w:rFonts w:asciiTheme="minorHAnsi" w:hAnsiTheme="minorHAnsi" w:cstheme="minorHAnsi"/>
          <w:color w:val="232528"/>
          <w:sz w:val="20"/>
          <w:szCs w:val="20"/>
        </w:rPr>
        <w:t>в течение 1 года с момента её начисления.</w:t>
      </w:r>
    </w:p>
    <w:p w:rsidR="008C499F" w:rsidRPr="00604EB7" w:rsidRDefault="008C499F" w:rsidP="00771895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</w:p>
    <w:p w:rsidR="000C24FE" w:rsidRPr="00604EB7" w:rsidRDefault="008C499F" w:rsidP="008C499F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Выплата </w:t>
      </w:r>
      <w:r w:rsidR="001874B0" w:rsidRPr="00604EB7">
        <w:rPr>
          <w:rFonts w:asciiTheme="minorHAnsi" w:hAnsiTheme="minorHAnsi" w:cstheme="minorHAnsi"/>
          <w:color w:val="232528"/>
          <w:sz w:val="20"/>
          <w:szCs w:val="20"/>
        </w:rPr>
        <w:t>премии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="00455DCE" w:rsidRPr="00604EB7">
        <w:rPr>
          <w:rFonts w:asciiTheme="minorHAnsi" w:hAnsiTheme="minorHAnsi" w:cstheme="minorHAnsi"/>
          <w:color w:val="232528"/>
          <w:sz w:val="20"/>
          <w:szCs w:val="20"/>
        </w:rPr>
        <w:t>3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000 рублей </w:t>
      </w:r>
      <w:r w:rsidR="0036638B" w:rsidRPr="00604EB7">
        <w:rPr>
          <w:rFonts w:asciiTheme="minorHAnsi" w:hAnsiTheme="minorHAnsi" w:cstheme="minorHAnsi"/>
          <w:color w:val="232528"/>
          <w:sz w:val="20"/>
          <w:szCs w:val="20"/>
        </w:rPr>
        <w:t>по Плану У</w:t>
      </w:r>
      <w:r w:rsidR="00FA2F93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спеха 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>за достижение звания Директор производится</w:t>
      </w:r>
      <w:r w:rsidR="001874B0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</w:t>
      </w:r>
      <w:r w:rsidR="00802A73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в 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>каталожном периоде</w:t>
      </w:r>
      <w:r w:rsidR="00802A73" w:rsidRPr="00604EB7">
        <w:rPr>
          <w:rFonts w:asciiTheme="minorHAnsi" w:hAnsiTheme="minorHAnsi" w:cstheme="minorHAnsi"/>
          <w:color w:val="232528"/>
          <w:sz w:val="20"/>
          <w:szCs w:val="20"/>
        </w:rPr>
        <w:t>, следующ</w:t>
      </w:r>
      <w:r w:rsidR="00B76B65" w:rsidRPr="00604EB7">
        <w:rPr>
          <w:rFonts w:asciiTheme="minorHAnsi" w:hAnsiTheme="minorHAnsi" w:cstheme="minorHAnsi"/>
          <w:color w:val="232528"/>
          <w:sz w:val="20"/>
          <w:szCs w:val="20"/>
        </w:rPr>
        <w:t>им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за </w:t>
      </w:r>
      <w:r w:rsidR="00556085" w:rsidRPr="00604EB7">
        <w:rPr>
          <w:rFonts w:asciiTheme="minorHAnsi" w:hAnsiTheme="minorHAnsi" w:cstheme="minorHAnsi"/>
          <w:color w:val="232528"/>
          <w:sz w:val="20"/>
          <w:szCs w:val="20"/>
        </w:rPr>
        <w:t>каталожным периодом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закрытия звания (с учетом </w:t>
      </w:r>
      <w:r w:rsidR="001874B0" w:rsidRPr="00604EB7">
        <w:rPr>
          <w:rFonts w:asciiTheme="minorHAnsi" w:hAnsiTheme="minorHAnsi" w:cstheme="minorHAnsi"/>
          <w:color w:val="232528"/>
          <w:sz w:val="20"/>
          <w:szCs w:val="20"/>
        </w:rPr>
        <w:t>глобальных результатов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>)</w:t>
      </w:r>
      <w:r w:rsidR="00D14911" w:rsidRPr="00604EB7">
        <w:rPr>
          <w:rFonts w:asciiTheme="minorHAnsi" w:hAnsiTheme="minorHAnsi" w:cstheme="minorHAnsi"/>
          <w:color w:val="232528"/>
          <w:sz w:val="20"/>
          <w:szCs w:val="20"/>
        </w:rPr>
        <w:t xml:space="preserve"> на расчетный счет консультанта, зарегистрировавшего ИП и заключившего договор возмездного оказания услуг</w:t>
      </w:r>
      <w:r w:rsidRPr="00604EB7">
        <w:rPr>
          <w:rFonts w:asciiTheme="minorHAnsi" w:hAnsiTheme="minorHAnsi" w:cstheme="minorHAnsi"/>
          <w:color w:val="232528"/>
          <w:sz w:val="20"/>
          <w:szCs w:val="20"/>
        </w:rPr>
        <w:t>.</w:t>
      </w:r>
    </w:p>
    <w:p w:rsidR="00A15F0F" w:rsidRPr="00604EB7" w:rsidRDefault="00A15F0F" w:rsidP="008C499F">
      <w:pPr>
        <w:pStyle w:val="xxmsonormal"/>
        <w:rPr>
          <w:rFonts w:asciiTheme="minorHAnsi" w:hAnsiTheme="minorHAnsi" w:cstheme="minorHAnsi"/>
          <w:color w:val="232528"/>
          <w:sz w:val="20"/>
          <w:szCs w:val="20"/>
        </w:rPr>
      </w:pPr>
    </w:p>
    <w:p w:rsidR="00384A71" w:rsidRPr="00604EB7" w:rsidRDefault="00366E8B" w:rsidP="00366E8B">
      <w:pPr>
        <w:pStyle w:val="xxmsonormal"/>
        <w:rPr>
          <w:rFonts w:asciiTheme="minorHAnsi" w:hAnsiTheme="minorHAnsi" w:cstheme="minorHAnsi"/>
          <w:i/>
          <w:sz w:val="20"/>
          <w:szCs w:val="20"/>
        </w:rPr>
      </w:pPr>
      <w:r w:rsidRPr="00604EB7">
        <w:rPr>
          <w:rFonts w:asciiTheme="minorHAnsi" w:hAnsiTheme="minorHAnsi" w:cstheme="minorHAnsi"/>
          <w:i/>
          <w:sz w:val="20"/>
          <w:szCs w:val="20"/>
        </w:rPr>
        <w:t xml:space="preserve">Последний </w:t>
      </w:r>
      <w:r w:rsidR="00D14911" w:rsidRPr="00604EB7">
        <w:rPr>
          <w:rFonts w:asciiTheme="minorHAnsi" w:hAnsiTheme="minorHAnsi" w:cstheme="minorHAnsi"/>
          <w:i/>
          <w:sz w:val="20"/>
          <w:szCs w:val="20"/>
        </w:rPr>
        <w:t>каталожный период</w:t>
      </w:r>
      <w:r w:rsidRPr="00604EB7">
        <w:rPr>
          <w:rFonts w:asciiTheme="minorHAnsi" w:hAnsiTheme="minorHAnsi" w:cstheme="minorHAnsi"/>
          <w:i/>
          <w:sz w:val="20"/>
          <w:szCs w:val="20"/>
        </w:rPr>
        <w:t>, в котором можно с</w:t>
      </w:r>
      <w:r w:rsidR="00B22E60" w:rsidRPr="00604EB7">
        <w:rPr>
          <w:rFonts w:asciiTheme="minorHAnsi" w:hAnsiTheme="minorHAnsi" w:cstheme="minorHAnsi"/>
          <w:i/>
          <w:sz w:val="20"/>
          <w:szCs w:val="20"/>
        </w:rPr>
        <w:t>тартовать в программе - К1</w:t>
      </w:r>
      <w:r w:rsidR="00BD4004" w:rsidRPr="00604EB7">
        <w:rPr>
          <w:rFonts w:asciiTheme="minorHAnsi" w:hAnsiTheme="minorHAnsi" w:cstheme="minorHAnsi"/>
          <w:i/>
          <w:sz w:val="20"/>
          <w:szCs w:val="20"/>
        </w:rPr>
        <w:t>7</w:t>
      </w:r>
      <w:r w:rsidR="00B22E60" w:rsidRPr="00604EB7">
        <w:rPr>
          <w:rFonts w:asciiTheme="minorHAnsi" w:hAnsiTheme="minorHAnsi" w:cstheme="minorHAnsi"/>
          <w:i/>
          <w:sz w:val="20"/>
          <w:szCs w:val="20"/>
        </w:rPr>
        <w:t>’20.</w:t>
      </w:r>
      <w:r w:rsidR="00384A71" w:rsidRPr="00604EB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66E8B" w:rsidRPr="00604EB7" w:rsidRDefault="00384A71" w:rsidP="00366E8B">
      <w:pPr>
        <w:pStyle w:val="xxmsonormal"/>
        <w:rPr>
          <w:rFonts w:asciiTheme="minorHAnsi" w:hAnsiTheme="minorHAnsi" w:cstheme="minorHAnsi"/>
          <w:i/>
          <w:sz w:val="20"/>
          <w:szCs w:val="20"/>
        </w:rPr>
      </w:pPr>
      <w:r w:rsidRPr="00604EB7">
        <w:rPr>
          <w:rFonts w:asciiTheme="minorHAnsi" w:hAnsiTheme="minorHAnsi" w:cstheme="minorHAnsi"/>
          <w:i/>
          <w:sz w:val="20"/>
          <w:szCs w:val="20"/>
        </w:rPr>
        <w:t>Новичок с датой регистрации в К1</w:t>
      </w:r>
      <w:r w:rsidR="00BD4004" w:rsidRPr="00604EB7">
        <w:rPr>
          <w:rFonts w:asciiTheme="minorHAnsi" w:hAnsiTheme="minorHAnsi" w:cstheme="minorHAnsi"/>
          <w:i/>
          <w:sz w:val="20"/>
          <w:szCs w:val="20"/>
        </w:rPr>
        <w:t>7</w:t>
      </w:r>
      <w:r w:rsidRPr="00604EB7">
        <w:rPr>
          <w:rFonts w:asciiTheme="minorHAnsi" w:hAnsiTheme="minorHAnsi" w:cstheme="minorHAnsi"/>
          <w:i/>
          <w:sz w:val="20"/>
          <w:szCs w:val="20"/>
        </w:rPr>
        <w:t xml:space="preserve">’2020 будет иметь 9 </w:t>
      </w:r>
      <w:r w:rsidR="00D14911" w:rsidRPr="00604EB7">
        <w:rPr>
          <w:rFonts w:asciiTheme="minorHAnsi" w:hAnsiTheme="minorHAnsi" w:cstheme="minorHAnsi"/>
          <w:i/>
          <w:sz w:val="20"/>
          <w:szCs w:val="20"/>
        </w:rPr>
        <w:t>каталожных периодов</w:t>
      </w:r>
      <w:r w:rsidRPr="00604EB7">
        <w:rPr>
          <w:rFonts w:asciiTheme="minorHAnsi" w:hAnsiTheme="minorHAnsi" w:cstheme="minorHAnsi"/>
          <w:i/>
          <w:sz w:val="20"/>
          <w:szCs w:val="20"/>
        </w:rPr>
        <w:t xml:space="preserve">, чтобы квалифицироваться на </w:t>
      </w:r>
      <w:r w:rsidR="00A578D6" w:rsidRPr="00604EB7">
        <w:rPr>
          <w:rFonts w:asciiTheme="minorHAnsi" w:hAnsiTheme="minorHAnsi" w:cstheme="minorHAnsi"/>
          <w:i/>
          <w:sz w:val="20"/>
          <w:szCs w:val="20"/>
        </w:rPr>
        <w:t>вознаграждение</w:t>
      </w:r>
      <w:r w:rsidR="00BD4004" w:rsidRPr="00604EB7">
        <w:rPr>
          <w:rFonts w:asciiTheme="minorHAnsi" w:hAnsiTheme="minorHAnsi" w:cstheme="minorHAnsi"/>
          <w:i/>
          <w:sz w:val="20"/>
          <w:szCs w:val="20"/>
        </w:rPr>
        <w:t xml:space="preserve"> 5</w:t>
      </w:r>
      <w:r w:rsidRPr="00604EB7">
        <w:rPr>
          <w:rFonts w:asciiTheme="minorHAnsi" w:hAnsiTheme="minorHAnsi" w:cstheme="minorHAnsi"/>
          <w:i/>
          <w:sz w:val="20"/>
          <w:szCs w:val="20"/>
        </w:rPr>
        <w:t xml:space="preserve">00 рублей, и 17 </w:t>
      </w:r>
      <w:r w:rsidR="00D14911" w:rsidRPr="00604EB7">
        <w:rPr>
          <w:rFonts w:asciiTheme="minorHAnsi" w:hAnsiTheme="minorHAnsi" w:cstheme="minorHAnsi"/>
          <w:i/>
          <w:sz w:val="20"/>
          <w:szCs w:val="20"/>
        </w:rPr>
        <w:t>каталожных периодов</w:t>
      </w:r>
      <w:r w:rsidRPr="00604EB7">
        <w:rPr>
          <w:rFonts w:asciiTheme="minorHAnsi" w:hAnsiTheme="minorHAnsi" w:cstheme="minorHAnsi"/>
          <w:i/>
          <w:sz w:val="20"/>
          <w:szCs w:val="20"/>
        </w:rPr>
        <w:t xml:space="preserve">, чтобы квалифицироваться на </w:t>
      </w:r>
      <w:r w:rsidR="00A578D6" w:rsidRPr="00604EB7">
        <w:rPr>
          <w:rFonts w:asciiTheme="minorHAnsi" w:hAnsiTheme="minorHAnsi" w:cstheme="minorHAnsi"/>
          <w:i/>
          <w:sz w:val="20"/>
          <w:szCs w:val="20"/>
        </w:rPr>
        <w:t xml:space="preserve">вознаграждение </w:t>
      </w:r>
      <w:r w:rsidR="00BD4004" w:rsidRPr="00604EB7">
        <w:rPr>
          <w:rFonts w:asciiTheme="minorHAnsi" w:hAnsiTheme="minorHAnsi" w:cstheme="minorHAnsi"/>
          <w:i/>
          <w:sz w:val="20"/>
          <w:szCs w:val="20"/>
        </w:rPr>
        <w:t>1</w:t>
      </w:r>
      <w:r w:rsidRPr="00604EB7">
        <w:rPr>
          <w:rFonts w:asciiTheme="minorHAnsi" w:hAnsiTheme="minorHAnsi" w:cstheme="minorHAnsi"/>
          <w:i/>
          <w:sz w:val="20"/>
          <w:szCs w:val="20"/>
        </w:rPr>
        <w:t>000 рублей.</w:t>
      </w:r>
    </w:p>
    <w:p w:rsidR="003766C7" w:rsidRPr="00604EB7" w:rsidRDefault="003766C7" w:rsidP="00366E8B">
      <w:pPr>
        <w:pStyle w:val="xxmsonormal"/>
        <w:rPr>
          <w:rFonts w:asciiTheme="minorHAnsi" w:hAnsiTheme="minorHAnsi" w:cstheme="minorHAnsi"/>
          <w:i/>
          <w:sz w:val="20"/>
          <w:szCs w:val="20"/>
        </w:rPr>
      </w:pPr>
    </w:p>
    <w:p w:rsidR="003766C7" w:rsidRPr="00604EB7" w:rsidRDefault="003766C7" w:rsidP="00366E8B">
      <w:pPr>
        <w:pStyle w:val="xxmsonormal"/>
        <w:rPr>
          <w:rFonts w:asciiTheme="minorHAnsi" w:hAnsiTheme="minorHAnsi" w:cstheme="minorHAnsi"/>
          <w:i/>
          <w:sz w:val="20"/>
          <w:szCs w:val="20"/>
        </w:rPr>
      </w:pPr>
      <w:r w:rsidRPr="00604EB7">
        <w:rPr>
          <w:rFonts w:asciiTheme="minorHAnsi" w:hAnsiTheme="minorHAnsi" w:cstheme="minorHAnsi"/>
          <w:i/>
          <w:sz w:val="20"/>
          <w:szCs w:val="20"/>
        </w:rPr>
        <w:t xml:space="preserve">Соблюдение принципов Этического кодекса Орифлэйм: компания оставляет за собой право отказать в выплате </w:t>
      </w:r>
      <w:r w:rsidR="00D14911" w:rsidRPr="00604EB7">
        <w:rPr>
          <w:rFonts w:asciiTheme="minorHAnsi" w:hAnsiTheme="minorHAnsi" w:cstheme="minorHAnsi"/>
          <w:i/>
          <w:sz w:val="20"/>
          <w:szCs w:val="20"/>
        </w:rPr>
        <w:t xml:space="preserve">вознаграждения </w:t>
      </w:r>
      <w:r w:rsidRPr="00604EB7">
        <w:rPr>
          <w:rFonts w:asciiTheme="minorHAnsi" w:hAnsiTheme="minorHAnsi" w:cstheme="minorHAnsi"/>
          <w:i/>
          <w:sz w:val="20"/>
          <w:szCs w:val="20"/>
        </w:rPr>
        <w:t>Консультантам, выполнившим условия квалификации с нарушением этического кодекса. Результаты участников будут проверены на возвраты продукции и наличие базы активных Консультантов по итогам окончания квалификационных периодов.</w:t>
      </w:r>
    </w:p>
    <w:p w:rsidR="0007511C" w:rsidRPr="00A15F0F" w:rsidRDefault="0007511C" w:rsidP="00E27FD4">
      <w:pPr>
        <w:pStyle w:val="xxmsonormal"/>
        <w:rPr>
          <w:rFonts w:ascii="Segoe UI" w:hAnsi="Segoe UI" w:cs="Segoe UI"/>
          <w:b/>
          <w:bCs/>
          <w:color w:val="FF0000"/>
          <w:sz w:val="21"/>
          <w:szCs w:val="21"/>
        </w:rPr>
      </w:pPr>
    </w:p>
    <w:p w:rsidR="00070048" w:rsidRPr="00604EB7" w:rsidRDefault="00774914" w:rsidP="0011278A">
      <w:pPr>
        <w:pStyle w:val="xxmsonormal"/>
        <w:jc w:val="center"/>
        <w:rPr>
          <w:rFonts w:asciiTheme="minorHAnsi" w:hAnsiTheme="minorHAnsi" w:cstheme="minorHAnsi"/>
          <w:b/>
          <w:bCs/>
          <w:color w:val="0000FF"/>
          <w:sz w:val="21"/>
          <w:szCs w:val="21"/>
        </w:rPr>
      </w:pPr>
      <w:r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3</w:t>
      </w:r>
      <w:r w:rsidR="00BB05D1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 xml:space="preserve">. </w:t>
      </w:r>
      <w:r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 xml:space="preserve">НОВЫЕ ПРЕМИИ </w:t>
      </w:r>
      <w:r w:rsidR="00681C64"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ПЛАНА УСПЕХА ЗА ДОСТИЖЕНИЕ НОВЫХ ЗВАНИЙ</w:t>
      </w:r>
      <w:r w:rsidRPr="00604EB7">
        <w:rPr>
          <w:rFonts w:asciiTheme="minorHAnsi" w:hAnsiTheme="minorHAnsi" w:cstheme="minorHAnsi"/>
          <w:b/>
          <w:bCs/>
          <w:color w:val="0000FF"/>
          <w:sz w:val="21"/>
          <w:szCs w:val="21"/>
        </w:rPr>
        <w:t>!</w:t>
      </w:r>
    </w:p>
    <w:p w:rsidR="0011278A" w:rsidRPr="00604EB7" w:rsidRDefault="0011278A" w:rsidP="0011278A">
      <w:pPr>
        <w:pStyle w:val="xxmsonormal"/>
        <w:jc w:val="center"/>
        <w:rPr>
          <w:rFonts w:asciiTheme="minorHAnsi" w:hAnsiTheme="minorHAnsi" w:cstheme="minorHAnsi"/>
          <w:color w:val="0000FF"/>
        </w:rPr>
      </w:pPr>
    </w:p>
    <w:p w:rsidR="00070048" w:rsidRPr="00604EB7" w:rsidRDefault="00070048" w:rsidP="00070048">
      <w:pPr>
        <w:pStyle w:val="xxmsonormal"/>
        <w:rPr>
          <w:rFonts w:asciiTheme="minorHAnsi" w:hAnsiTheme="minorHAnsi" w:cstheme="minorHAnsi"/>
          <w:b/>
          <w:color w:val="232528"/>
          <w:sz w:val="20"/>
          <w:szCs w:val="21"/>
        </w:rPr>
      </w:pP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Получай</w:t>
      </w:r>
      <w:r w:rsidR="00884074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*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единовременные </w:t>
      </w:r>
      <w:r w:rsidR="001874B0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премии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по Плану Успеха от </w:t>
      </w:r>
      <w:r w:rsidR="004532C4"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3 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000 рублей</w:t>
      </w:r>
      <w:r w:rsidRPr="00604EB7">
        <w:rPr>
          <w:rFonts w:asciiTheme="minorHAnsi" w:hAnsiTheme="minorHAnsi" w:cstheme="minorHAnsi"/>
          <w:b/>
          <w:sz w:val="20"/>
          <w:szCs w:val="21"/>
        </w:rPr>
        <w:t xml:space="preserve"> за звание Директора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до </w:t>
      </w:r>
      <w:r w:rsidR="004532C4" w:rsidRPr="00604EB7">
        <w:rPr>
          <w:rFonts w:asciiTheme="minorHAnsi" w:hAnsiTheme="minorHAnsi" w:cstheme="minorHAnsi"/>
          <w:b/>
          <w:color w:val="232528"/>
          <w:sz w:val="20"/>
          <w:szCs w:val="21"/>
        </w:rPr>
        <w:t>3</w:t>
      </w:r>
      <w:r w:rsidR="00C80405" w:rsidRPr="00C80405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000 000 рублей</w:t>
      </w:r>
      <w:r w:rsidRPr="00604EB7">
        <w:rPr>
          <w:rFonts w:asciiTheme="minorHAnsi" w:hAnsiTheme="minorHAnsi" w:cstheme="minorHAnsi"/>
          <w:b/>
          <w:color w:val="000000"/>
          <w:sz w:val="20"/>
          <w:szCs w:val="21"/>
        </w:rPr>
        <w:t xml:space="preserve"> за звание Бриллиантовый Президент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. </w:t>
      </w:r>
      <w:r w:rsidRPr="00604EB7">
        <w:rPr>
          <w:rFonts w:asciiTheme="minorHAnsi" w:hAnsiTheme="minorHAnsi" w:cstheme="minorHAnsi"/>
          <w:b/>
          <w:sz w:val="20"/>
          <w:szCs w:val="21"/>
        </w:rPr>
        <w:t>Каждая премия за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 xml:space="preserve"> новое звание </w:t>
      </w:r>
      <w:r w:rsidRPr="00604EB7">
        <w:rPr>
          <w:rFonts w:asciiTheme="minorHAnsi" w:hAnsiTheme="minorHAnsi" w:cstheme="minorHAnsi"/>
          <w:b/>
          <w:sz w:val="20"/>
          <w:szCs w:val="21"/>
        </w:rPr>
        <w:t xml:space="preserve">на всей Лестнице Успеха 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увеличен</w:t>
      </w:r>
      <w:r w:rsidRPr="00604EB7">
        <w:rPr>
          <w:rFonts w:asciiTheme="minorHAnsi" w:hAnsiTheme="minorHAnsi" w:cstheme="minorHAnsi"/>
          <w:b/>
          <w:sz w:val="20"/>
          <w:szCs w:val="21"/>
        </w:rPr>
        <w:t xml:space="preserve">а </w:t>
      </w:r>
      <w:r w:rsidRPr="00604EB7">
        <w:rPr>
          <w:rFonts w:asciiTheme="minorHAnsi" w:hAnsiTheme="minorHAnsi" w:cstheme="minorHAnsi"/>
          <w:b/>
          <w:color w:val="232528"/>
          <w:sz w:val="20"/>
          <w:szCs w:val="21"/>
        </w:rPr>
        <w:t>в полтора раза!</w:t>
      </w:r>
    </w:p>
    <w:p w:rsidR="00070048" w:rsidRPr="00694619" w:rsidRDefault="006C1CC9" w:rsidP="006C1CC9">
      <w:pPr>
        <w:pStyle w:val="xxmsonormal"/>
        <w:tabs>
          <w:tab w:val="left" w:pos="3353"/>
        </w:tabs>
        <w:rPr>
          <w:rFonts w:ascii="Segoe UI" w:hAnsi="Segoe UI" w:cs="Segoe UI"/>
          <w:b/>
          <w:bCs/>
          <w:color w:val="232528"/>
          <w:sz w:val="21"/>
          <w:szCs w:val="21"/>
        </w:rPr>
      </w:pPr>
      <w:r>
        <w:tab/>
      </w:r>
      <w:r w:rsidR="00070048">
        <w:rPr>
          <w:rFonts w:ascii="Segoe UI" w:hAnsi="Segoe UI" w:cs="Segoe UI"/>
          <w:b/>
          <w:bCs/>
          <w:color w:val="232528"/>
          <w:sz w:val="21"/>
          <w:szCs w:val="21"/>
          <w:lang w:val="en-US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426"/>
        <w:gridCol w:w="1843"/>
      </w:tblGrid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Новое звание</w:t>
            </w:r>
            <w:r w:rsidR="00725A3E"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/уровень</w:t>
            </w:r>
          </w:p>
        </w:tc>
        <w:tc>
          <w:tcPr>
            <w:tcW w:w="1701" w:type="dxa"/>
          </w:tcPr>
          <w:p w:rsidR="00783200" w:rsidRPr="00604EB7" w:rsidRDefault="009A2374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Новая п</w:t>
            </w:r>
            <w:r w:rsidR="00783200"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ремия</w:t>
            </w:r>
            <w:r w:rsidR="00E62C7B"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 xml:space="preserve"> по Плану Успеха</w:t>
            </w:r>
            <w:r w:rsidR="0089003A"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, (фиксированная в РУБ)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Кол-во 22% групп 1 уровня в 8 кат. из 17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>Кол-во «бриллиантовых ветвей»</w:t>
            </w:r>
            <w:r w:rsidR="00CC4346" w:rsidRPr="00604EB7">
              <w:rPr>
                <w:rFonts w:asciiTheme="minorHAnsi" w:hAnsiTheme="minorHAnsi" w:cstheme="minorHAnsi"/>
                <w:bCs/>
                <w:color w:val="232528"/>
                <w:sz w:val="16"/>
                <w:szCs w:val="21"/>
              </w:rPr>
              <w:t xml:space="preserve"> в организации</w:t>
            </w: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3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2C2166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иметь звание Старший Менеджер в 8 кат из 17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Старший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4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</w:t>
            </w: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5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7500 ББ + 1 22% группа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Золотой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6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39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Старший Золотой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9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3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Сапфировый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12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4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Бриллиантовый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18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6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Старший Бриллиантовый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24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8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Дважды Бриллиантовый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30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10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Исполнительный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72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12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Золотой Исполнительный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90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15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Сапфировый Исполнительный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108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18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Бриллиантовый Исполнительный Директор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126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E473BD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21</w:t>
            </w:r>
            <w:r w:rsidR="00783200"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 xml:space="preserve"> 22% группы</w:t>
            </w:r>
          </w:p>
        </w:tc>
        <w:tc>
          <w:tcPr>
            <w:tcW w:w="1843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Президент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300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E473BD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24 22% группы</w:t>
            </w:r>
          </w:p>
        </w:tc>
        <w:tc>
          <w:tcPr>
            <w:tcW w:w="1843" w:type="dxa"/>
          </w:tcPr>
          <w:p w:rsidR="00783200" w:rsidRPr="00604EB7" w:rsidRDefault="00783200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Старший Президент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600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E473BD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24 22% группы</w:t>
            </w:r>
          </w:p>
        </w:tc>
        <w:tc>
          <w:tcPr>
            <w:tcW w:w="1843" w:type="dxa"/>
          </w:tcPr>
          <w:p w:rsidR="00783200" w:rsidRPr="00604EB7" w:rsidRDefault="002C2166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6</w:t>
            </w: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Золотой Президент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900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E473BD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24 22% группы</w:t>
            </w:r>
          </w:p>
        </w:tc>
        <w:tc>
          <w:tcPr>
            <w:tcW w:w="1843" w:type="dxa"/>
          </w:tcPr>
          <w:p w:rsidR="00783200" w:rsidRPr="00604EB7" w:rsidRDefault="002C2166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12</w:t>
            </w: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Сапфировый Президент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1 200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 xml:space="preserve"> 000</w:t>
            </w:r>
          </w:p>
        </w:tc>
        <w:tc>
          <w:tcPr>
            <w:tcW w:w="2426" w:type="dxa"/>
          </w:tcPr>
          <w:p w:rsidR="00783200" w:rsidRPr="00604EB7" w:rsidRDefault="00E473BD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24 22% группы</w:t>
            </w:r>
          </w:p>
        </w:tc>
        <w:tc>
          <w:tcPr>
            <w:tcW w:w="1843" w:type="dxa"/>
          </w:tcPr>
          <w:p w:rsidR="00783200" w:rsidRPr="00604EB7" w:rsidRDefault="002C2166" w:rsidP="00A56BA2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18</w:t>
            </w:r>
            <w:r w:rsidR="00CC4346"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 xml:space="preserve"> </w:t>
            </w:r>
          </w:p>
        </w:tc>
      </w:tr>
      <w:tr w:rsidR="00783200" w:rsidRPr="00783200" w:rsidTr="00E62C7B">
        <w:trPr>
          <w:trHeight w:val="323"/>
        </w:trPr>
        <w:tc>
          <w:tcPr>
            <w:tcW w:w="3964" w:type="dxa"/>
          </w:tcPr>
          <w:p w:rsidR="00783200" w:rsidRPr="00604EB7" w:rsidRDefault="00783200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Бриллиантовый Президент</w:t>
            </w:r>
          </w:p>
        </w:tc>
        <w:tc>
          <w:tcPr>
            <w:tcW w:w="1701" w:type="dxa"/>
          </w:tcPr>
          <w:p w:rsidR="00783200" w:rsidRPr="00604EB7" w:rsidRDefault="00901674" w:rsidP="002C2166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3</w:t>
            </w:r>
            <w:r w:rsidR="00783200" w:rsidRPr="00604EB7">
              <w:rPr>
                <w:rFonts w:asciiTheme="minorHAnsi" w:hAnsiTheme="minorHAnsi" w:cstheme="minorHAnsi"/>
                <w:b/>
                <w:bCs/>
                <w:color w:val="232528"/>
                <w:sz w:val="18"/>
                <w:szCs w:val="21"/>
              </w:rPr>
              <w:t> 000 000</w:t>
            </w:r>
          </w:p>
        </w:tc>
        <w:tc>
          <w:tcPr>
            <w:tcW w:w="2426" w:type="dxa"/>
          </w:tcPr>
          <w:p w:rsidR="00783200" w:rsidRPr="00604EB7" w:rsidRDefault="00E473BD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24 22% группы</w:t>
            </w:r>
          </w:p>
        </w:tc>
        <w:tc>
          <w:tcPr>
            <w:tcW w:w="1843" w:type="dxa"/>
          </w:tcPr>
          <w:p w:rsidR="00783200" w:rsidRPr="00604EB7" w:rsidRDefault="00CC4346" w:rsidP="00070048">
            <w:pPr>
              <w:pStyle w:val="xxmsonormal"/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</w:pPr>
            <w:r w:rsidRPr="00604EB7">
              <w:rPr>
                <w:rFonts w:asciiTheme="minorHAnsi" w:hAnsiTheme="minorHAnsi" w:cstheme="minorHAnsi"/>
                <w:bCs/>
                <w:color w:val="232528"/>
                <w:sz w:val="18"/>
                <w:szCs w:val="21"/>
              </w:rPr>
              <w:t>24</w:t>
            </w:r>
          </w:p>
        </w:tc>
      </w:tr>
    </w:tbl>
    <w:p w:rsidR="00774914" w:rsidRPr="00604EB7" w:rsidRDefault="00884074" w:rsidP="00070048">
      <w:pPr>
        <w:pStyle w:val="xxmsonormal"/>
        <w:rPr>
          <w:rFonts w:asciiTheme="minorHAnsi" w:hAnsiTheme="minorHAnsi" w:cstheme="minorHAnsi"/>
          <w:bCs/>
          <w:i/>
          <w:color w:val="232528"/>
          <w:sz w:val="21"/>
          <w:szCs w:val="21"/>
        </w:rPr>
      </w:pPr>
      <w:r w:rsidRPr="00604EB7">
        <w:rPr>
          <w:rFonts w:asciiTheme="minorHAnsi" w:hAnsiTheme="minorHAnsi" w:cstheme="minorHAnsi"/>
          <w:bCs/>
          <w:color w:val="232528"/>
          <w:sz w:val="21"/>
          <w:szCs w:val="21"/>
        </w:rPr>
        <w:t>*</w:t>
      </w:r>
      <w:r w:rsidRPr="00604EB7">
        <w:rPr>
          <w:rFonts w:asciiTheme="minorHAnsi" w:hAnsiTheme="minorHAnsi" w:cstheme="minorHAnsi"/>
          <w:bCs/>
          <w:i/>
          <w:color w:val="232528"/>
          <w:sz w:val="21"/>
          <w:szCs w:val="21"/>
        </w:rPr>
        <w:t>за любое новое звание, закрытое в период с К</w:t>
      </w:r>
      <w:r w:rsidR="00901674" w:rsidRPr="00604EB7">
        <w:rPr>
          <w:rFonts w:asciiTheme="minorHAnsi" w:hAnsiTheme="minorHAnsi" w:cstheme="minorHAnsi"/>
          <w:bCs/>
          <w:i/>
          <w:color w:val="232528"/>
          <w:sz w:val="21"/>
          <w:szCs w:val="21"/>
        </w:rPr>
        <w:t>1</w:t>
      </w:r>
      <w:r w:rsidR="00276A2F">
        <w:rPr>
          <w:rFonts w:asciiTheme="minorHAnsi" w:hAnsiTheme="minorHAnsi" w:cstheme="minorHAnsi"/>
          <w:bCs/>
          <w:i/>
          <w:color w:val="232528"/>
          <w:sz w:val="21"/>
          <w:szCs w:val="21"/>
        </w:rPr>
        <w:t>3</w:t>
      </w:r>
      <w:r w:rsidRPr="00604EB7">
        <w:rPr>
          <w:rFonts w:asciiTheme="minorHAnsi" w:hAnsiTheme="minorHAnsi" w:cstheme="minorHAnsi"/>
          <w:bCs/>
          <w:i/>
          <w:color w:val="232528"/>
          <w:sz w:val="21"/>
          <w:szCs w:val="21"/>
        </w:rPr>
        <w:t>-2019.</w:t>
      </w:r>
    </w:p>
    <w:p w:rsidR="003F2C07" w:rsidRPr="00604EB7" w:rsidRDefault="003F2C07" w:rsidP="00070048">
      <w:pPr>
        <w:pStyle w:val="xxmsonormal"/>
        <w:rPr>
          <w:rFonts w:asciiTheme="minorHAnsi" w:hAnsiTheme="minorHAnsi" w:cstheme="minorHAnsi"/>
          <w:bCs/>
          <w:i/>
          <w:color w:val="232528"/>
          <w:sz w:val="21"/>
          <w:szCs w:val="21"/>
        </w:rPr>
      </w:pPr>
    </w:p>
    <w:p w:rsidR="003F2C07" w:rsidRPr="00884074" w:rsidRDefault="003F2C07" w:rsidP="00070048">
      <w:pPr>
        <w:pStyle w:val="xxmsonormal"/>
        <w:rPr>
          <w:rFonts w:ascii="Segoe UI" w:hAnsi="Segoe UI" w:cs="Segoe UI"/>
          <w:bCs/>
          <w:color w:val="232528"/>
          <w:sz w:val="21"/>
          <w:szCs w:val="21"/>
        </w:rPr>
      </w:pPr>
    </w:p>
    <w:p w:rsidR="00BB6BBE" w:rsidRDefault="00BB6BBE" w:rsidP="00BB6BBE">
      <w:pPr>
        <w:pStyle w:val="xxmsonormal"/>
        <w:jc w:val="center"/>
        <w:rPr>
          <w:rFonts w:ascii="Segoe UI" w:hAnsi="Segoe UI" w:cs="Segoe UI"/>
          <w:b/>
          <w:bCs/>
          <w:color w:val="232528"/>
          <w:sz w:val="21"/>
          <w:szCs w:val="21"/>
        </w:rPr>
      </w:pPr>
    </w:p>
    <w:p w:rsidR="00D4347A" w:rsidRDefault="00D4347A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D4347A" w:rsidRDefault="00D4347A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604EB7" w:rsidRDefault="00604EB7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604EB7" w:rsidRDefault="00604EB7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D4347A" w:rsidRDefault="00D4347A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D4347A" w:rsidRDefault="00D4347A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D4347A" w:rsidRDefault="00D4347A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D4347A" w:rsidRDefault="00D4347A" w:rsidP="003F2C07">
      <w:pPr>
        <w:pStyle w:val="xxmsonormal"/>
        <w:jc w:val="center"/>
        <w:rPr>
          <w:rFonts w:ascii="Segoe UI" w:hAnsi="Segoe UI" w:cs="Segoe UI"/>
          <w:b/>
          <w:bCs/>
          <w:color w:val="0000FF"/>
          <w:sz w:val="21"/>
          <w:szCs w:val="21"/>
        </w:rPr>
      </w:pPr>
    </w:p>
    <w:p w:rsidR="00D4347A" w:rsidRPr="00604EB7" w:rsidRDefault="00D4347A" w:rsidP="003F2C07">
      <w:pPr>
        <w:pStyle w:val="xxmsonormal"/>
        <w:jc w:val="center"/>
        <w:rPr>
          <w:rFonts w:asciiTheme="minorHAnsi" w:hAnsiTheme="minorHAnsi" w:cstheme="minorHAnsi"/>
          <w:b/>
          <w:bCs/>
          <w:color w:val="232528"/>
          <w:sz w:val="22"/>
          <w:szCs w:val="20"/>
        </w:rPr>
      </w:pPr>
      <w:r w:rsidRPr="00604EB7">
        <w:rPr>
          <w:rFonts w:asciiTheme="minorHAnsi" w:hAnsiTheme="minorHAnsi" w:cstheme="minorHAnsi"/>
          <w:b/>
          <w:bCs/>
          <w:color w:val="0000FF"/>
          <w:sz w:val="22"/>
          <w:szCs w:val="20"/>
        </w:rPr>
        <w:lastRenderedPageBreak/>
        <w:t>4. БОНУС РОСТА ДИРЕКТОРОВ</w:t>
      </w:r>
      <w:r w:rsidR="003F2C07" w:rsidRPr="00604EB7">
        <w:rPr>
          <w:rFonts w:asciiTheme="minorHAnsi" w:hAnsiTheme="minorHAnsi" w:cstheme="minorHAnsi"/>
          <w:b/>
          <w:bCs/>
          <w:color w:val="232528"/>
          <w:sz w:val="22"/>
          <w:szCs w:val="20"/>
        </w:rPr>
        <w:t xml:space="preserve">     </w:t>
      </w:r>
    </w:p>
    <w:p w:rsidR="003F2C07" w:rsidRPr="00604EB7" w:rsidRDefault="003F2C07" w:rsidP="003F2C07">
      <w:pPr>
        <w:pStyle w:val="xxmsonormal"/>
        <w:jc w:val="center"/>
        <w:rPr>
          <w:rFonts w:asciiTheme="minorHAnsi" w:hAnsiTheme="minorHAnsi" w:cstheme="minorHAnsi"/>
          <w:b/>
          <w:bCs/>
          <w:color w:val="232528"/>
          <w:sz w:val="20"/>
          <w:szCs w:val="20"/>
        </w:rPr>
      </w:pPr>
      <w:r w:rsidRPr="00604EB7">
        <w:rPr>
          <w:rFonts w:asciiTheme="minorHAnsi" w:hAnsiTheme="minorHAnsi" w:cstheme="minorHAnsi"/>
          <w:b/>
          <w:bCs/>
          <w:color w:val="232528"/>
          <w:sz w:val="20"/>
          <w:szCs w:val="20"/>
        </w:rPr>
        <w:t xml:space="preserve">СПЕЦИАЛЬНОЕ ПРЕДЛОЖЕНИЕ ДЛЯ ЛИДЕРОВ, </w:t>
      </w:r>
      <w:r w:rsidR="00D4347A" w:rsidRPr="00604EB7">
        <w:rPr>
          <w:rFonts w:asciiTheme="minorHAnsi" w:hAnsiTheme="minorHAnsi" w:cstheme="minorHAnsi"/>
          <w:b/>
          <w:bCs/>
          <w:color w:val="232528"/>
          <w:sz w:val="20"/>
          <w:szCs w:val="20"/>
        </w:rPr>
        <w:t>с текущим звание Директор – Сапфировый Директор.</w:t>
      </w:r>
    </w:p>
    <w:p w:rsidR="00D4347A" w:rsidRPr="00604EB7" w:rsidRDefault="00D4347A" w:rsidP="003F2C07">
      <w:pPr>
        <w:pStyle w:val="xxmsonormal"/>
        <w:jc w:val="center"/>
        <w:rPr>
          <w:rFonts w:asciiTheme="minorHAnsi" w:hAnsiTheme="minorHAnsi" w:cstheme="minorHAnsi"/>
          <w:b/>
          <w:bCs/>
          <w:color w:val="232528"/>
          <w:sz w:val="20"/>
          <w:szCs w:val="20"/>
        </w:rPr>
      </w:pPr>
    </w:p>
    <w:p w:rsidR="00D4347A" w:rsidRPr="00604EB7" w:rsidRDefault="00D4347A" w:rsidP="00D4347A">
      <w:pPr>
        <w:spacing w:after="225" w:line="330" w:lineRule="atLeast"/>
        <w:ind w:left="360"/>
        <w:rPr>
          <w:rFonts w:cstheme="minorHAnsi"/>
          <w:b/>
          <w:bCs/>
          <w:color w:val="000000"/>
          <w:sz w:val="20"/>
          <w:szCs w:val="20"/>
        </w:rPr>
      </w:pPr>
      <w:r w:rsidRPr="00604EB7">
        <w:rPr>
          <w:rFonts w:cstheme="minorHAnsi"/>
          <w:b/>
          <w:bCs/>
          <w:color w:val="000000"/>
          <w:sz w:val="20"/>
          <w:szCs w:val="20"/>
        </w:rPr>
        <w:t>Срок действия программы: К14-2019-К17-2020</w:t>
      </w:r>
    </w:p>
    <w:p w:rsidR="00D4347A" w:rsidRPr="00604EB7" w:rsidRDefault="00D4347A" w:rsidP="00D4347A">
      <w:p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Программа действительна для званий Директор, Старший Директор, Золотой Директор, Старший Золотой Директор и Сапфировый Директор.</w:t>
      </w:r>
    </w:p>
    <w:p w:rsidR="00D4347A" w:rsidRPr="00604EB7" w:rsidRDefault="00D4347A" w:rsidP="00D4347A">
      <w:pPr>
        <w:pStyle w:val="a7"/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b/>
          <w:bCs/>
          <w:i/>
          <w:iCs/>
          <w:color w:val="000000"/>
          <w:sz w:val="20"/>
          <w:szCs w:val="20"/>
        </w:rPr>
        <w:t>Условия:</w:t>
      </w:r>
      <w:r w:rsidRPr="00604EB7">
        <w:rPr>
          <w:rFonts w:cstheme="minorHAnsi"/>
          <w:color w:val="000000"/>
          <w:sz w:val="20"/>
          <w:szCs w:val="20"/>
        </w:rPr>
        <w:br/>
        <w:t>   1.  За прирост в 1000ББ и более в Персональной Группе в текущем каталоге программы по сравнению с результатом аналогичного каталога прошлого года получайте дополнительное вознаграждение в размере 150 руб</w:t>
      </w:r>
    </w:p>
    <w:p w:rsidR="00D4347A" w:rsidRPr="00604EB7" w:rsidRDefault="00D4347A" w:rsidP="00D4347A">
      <w:pPr>
        <w:pStyle w:val="a7"/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  2.  За прирост в 1500ББ и более в Персональной Группе или на одну 22%-х групп в первом уровне в текущем каталоге программы по сравнению с результатом аналогичного каталога прошлого года получайте дополнительное вознаграждение в размере 225 руб</w:t>
      </w:r>
    </w:p>
    <w:p w:rsidR="00D4347A" w:rsidRPr="00604EB7" w:rsidRDefault="00D4347A" w:rsidP="00D4347A">
      <w:pPr>
        <w:pStyle w:val="a7"/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3.  За прирост в 2000ББ и более в Персональной Группе или на две 22%-х групп в первом уровне в текущем каталоге программы по сравнению с результатом аналогичного каталога прошлого года получайте дополнительное вознаграждение в размере 300 руб</w:t>
      </w:r>
    </w:p>
    <w:p w:rsidR="00D4347A" w:rsidRPr="00604EB7" w:rsidRDefault="00D4347A" w:rsidP="00D4347A">
      <w:pPr>
        <w:spacing w:after="225" w:line="330" w:lineRule="atLeast"/>
        <w:ind w:left="360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 xml:space="preserve">4. Обязательное условие по рекрутингу: каждый каталог квалификации на бонус необходимо </w:t>
      </w:r>
      <w:r w:rsidRPr="00604EB7">
        <w:rPr>
          <w:rFonts w:cstheme="minorHAnsi"/>
          <w:bCs/>
          <w:color w:val="000000"/>
          <w:sz w:val="20"/>
          <w:szCs w:val="20"/>
        </w:rPr>
        <w:t>иметь</w:t>
      </w:r>
      <w:r w:rsidRPr="00604EB7">
        <w:rPr>
          <w:rFonts w:cstheme="minorHAnsi"/>
          <w:color w:val="000000"/>
          <w:sz w:val="20"/>
          <w:szCs w:val="20"/>
        </w:rPr>
        <w:t xml:space="preserve"> </w:t>
      </w:r>
      <w:r w:rsidRPr="00604EB7">
        <w:rPr>
          <w:rFonts w:cstheme="minorHAnsi"/>
          <w:bCs/>
          <w:color w:val="000000"/>
          <w:sz w:val="20"/>
          <w:szCs w:val="20"/>
        </w:rPr>
        <w:t xml:space="preserve">10 рекрутов </w:t>
      </w:r>
      <w:r w:rsidRPr="00604EB7">
        <w:rPr>
          <w:rFonts w:cstheme="minorHAnsi"/>
          <w:color w:val="000000"/>
          <w:sz w:val="20"/>
          <w:szCs w:val="20"/>
        </w:rPr>
        <w:t xml:space="preserve">с заказами на </w:t>
      </w:r>
      <w:r w:rsidR="00527411" w:rsidRPr="00604EB7">
        <w:rPr>
          <w:rFonts w:cstheme="minorHAnsi"/>
          <w:color w:val="000000"/>
          <w:sz w:val="20"/>
          <w:szCs w:val="20"/>
        </w:rPr>
        <w:t>25 ББ</w:t>
      </w:r>
      <w:r w:rsidRPr="00604EB7">
        <w:rPr>
          <w:rFonts w:cstheme="minorHAnsi"/>
          <w:color w:val="000000"/>
          <w:sz w:val="20"/>
          <w:szCs w:val="20"/>
        </w:rPr>
        <w:t>. в Персональной группе.</w:t>
      </w:r>
    </w:p>
    <w:p w:rsidR="00D4347A" w:rsidRPr="00604EB7" w:rsidRDefault="00D4347A" w:rsidP="00D4347A">
      <w:pPr>
        <w:spacing w:after="225" w:line="330" w:lineRule="atLeast"/>
        <w:ind w:left="1080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b/>
          <w:bCs/>
          <w:i/>
          <w:iCs/>
          <w:color w:val="000000"/>
          <w:sz w:val="20"/>
          <w:szCs w:val="20"/>
        </w:rPr>
        <w:t>Общие положения программы</w:t>
      </w:r>
      <w:r w:rsidRPr="00604EB7">
        <w:rPr>
          <w:rFonts w:cstheme="minorHAnsi"/>
          <w:color w:val="000000"/>
          <w:sz w:val="20"/>
          <w:szCs w:val="20"/>
        </w:rPr>
        <w:t>:</w:t>
      </w:r>
    </w:p>
    <w:p w:rsidR="00D4347A" w:rsidRPr="00604EB7" w:rsidRDefault="00D4347A" w:rsidP="00D4347A">
      <w:pPr>
        <w:pStyle w:val="a7"/>
        <w:numPr>
          <w:ilvl w:val="0"/>
          <w:numId w:val="3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В Программе могут принимать участие Консультанты, которые по итогам каталога имеют звание от Директора до Сапфирового Директора и уровень объемной скидки 22%.</w:t>
      </w:r>
      <w:r w:rsidR="00604EB7">
        <w:rPr>
          <w:rFonts w:cstheme="minorHAnsi"/>
          <w:color w:val="000000"/>
          <w:sz w:val="20"/>
          <w:szCs w:val="20"/>
        </w:rPr>
        <w:t xml:space="preserve"> Для Лидеров со званием Директор, важно иметь в ПГ не менее 3000ББ.</w:t>
      </w:r>
    </w:p>
    <w:p w:rsidR="00D4347A" w:rsidRPr="00604EB7" w:rsidRDefault="00D4347A" w:rsidP="00D4347A">
      <w:pPr>
        <w:pStyle w:val="a7"/>
        <w:numPr>
          <w:ilvl w:val="0"/>
          <w:numId w:val="3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 xml:space="preserve">В программе учитываются звание, %-й уровень, количество 22%-х групп в первом уровне и ББ Персональной Группы за два аналогичных каталога текущего и прошлого года </w:t>
      </w:r>
      <w:r w:rsidR="00604EB7">
        <w:rPr>
          <w:rFonts w:cstheme="minorHAnsi"/>
          <w:color w:val="000000"/>
          <w:sz w:val="20"/>
          <w:szCs w:val="20"/>
        </w:rPr>
        <w:t>без</w:t>
      </w:r>
      <w:r w:rsidRPr="00604EB7">
        <w:rPr>
          <w:rFonts w:cstheme="minorHAnsi"/>
          <w:color w:val="000000"/>
          <w:sz w:val="20"/>
          <w:szCs w:val="20"/>
        </w:rPr>
        <w:t xml:space="preserve"> учет</w:t>
      </w:r>
      <w:r w:rsidR="00604EB7">
        <w:rPr>
          <w:rFonts w:cstheme="minorHAnsi"/>
          <w:color w:val="000000"/>
          <w:sz w:val="20"/>
          <w:szCs w:val="20"/>
        </w:rPr>
        <w:t>а</w:t>
      </w:r>
      <w:r w:rsidRPr="00604EB7">
        <w:rPr>
          <w:rFonts w:cstheme="minorHAnsi"/>
          <w:color w:val="000000"/>
          <w:sz w:val="20"/>
          <w:szCs w:val="20"/>
        </w:rPr>
        <w:t xml:space="preserve"> данных международного спонсирования:</w:t>
      </w:r>
    </w:p>
    <w:p w:rsidR="00D4347A" w:rsidRPr="00604EB7" w:rsidRDefault="00D4347A" w:rsidP="00D4347A">
      <w:pPr>
        <w:pStyle w:val="a7"/>
        <w:numPr>
          <w:ilvl w:val="0"/>
          <w:numId w:val="4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 xml:space="preserve">если количество 22%-х групп в первой линии Лидера равно прошлогоднему количеству 22%-х групп, то за 1000 ББ прироста в ПГ начисляется бонус 150 руб. </w:t>
      </w:r>
    </w:p>
    <w:p w:rsidR="00D4347A" w:rsidRPr="00604EB7" w:rsidRDefault="00D4347A" w:rsidP="00D4347A">
      <w:pPr>
        <w:pStyle w:val="a7"/>
        <w:numPr>
          <w:ilvl w:val="0"/>
          <w:numId w:val="4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если количество 22%-х групп в первой линии Лидера больше прошлогоднего на одну группу, или прирост в ПГ Лидера 1500 ББ и более, то начисляется бонус 225 руб.</w:t>
      </w:r>
    </w:p>
    <w:p w:rsidR="00D4347A" w:rsidRPr="00604EB7" w:rsidRDefault="00D4347A" w:rsidP="00D4347A">
      <w:pPr>
        <w:pStyle w:val="a7"/>
        <w:numPr>
          <w:ilvl w:val="0"/>
          <w:numId w:val="4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если количество 22%-х групп в первой линии Лидера больше прошлогоднего на две и более групп, или прирост в ПГ Лидера 2000 ББ и более, то начисляется бонус 300 руб</w:t>
      </w:r>
    </w:p>
    <w:p w:rsidR="00D4347A" w:rsidRPr="00604EB7" w:rsidRDefault="00D4347A" w:rsidP="00D4347A">
      <w:pPr>
        <w:pStyle w:val="a7"/>
        <w:numPr>
          <w:ilvl w:val="0"/>
          <w:numId w:val="4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Если количество 22%-х групп в первой линии Лидера меньше прошлогоднего на одну и более групп, то начисляется бонус не начисляется.</w:t>
      </w:r>
    </w:p>
    <w:p w:rsidR="00D4347A" w:rsidRPr="00604EB7" w:rsidRDefault="00D4347A" w:rsidP="00D4347A">
      <w:pPr>
        <w:pStyle w:val="a7"/>
        <w:numPr>
          <w:ilvl w:val="0"/>
          <w:numId w:val="3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>Если Лидер зарегистрировался в компании менее одного года назад, то под сравнительной базой ББ ПГ прошлого года считается «0».</w:t>
      </w:r>
    </w:p>
    <w:p w:rsidR="00D4347A" w:rsidRPr="00604EB7" w:rsidRDefault="00D4347A" w:rsidP="00D4347A">
      <w:pPr>
        <w:pStyle w:val="a7"/>
        <w:numPr>
          <w:ilvl w:val="0"/>
          <w:numId w:val="3"/>
        </w:numPr>
        <w:spacing w:after="225" w:line="330" w:lineRule="atLeast"/>
        <w:rPr>
          <w:rFonts w:cstheme="minorHAnsi"/>
          <w:color w:val="000000"/>
          <w:sz w:val="20"/>
          <w:szCs w:val="20"/>
        </w:rPr>
      </w:pPr>
      <w:r w:rsidRPr="00604EB7">
        <w:rPr>
          <w:rFonts w:cstheme="minorHAnsi"/>
          <w:color w:val="000000"/>
          <w:sz w:val="20"/>
          <w:szCs w:val="20"/>
        </w:rPr>
        <w:t xml:space="preserve">Бонус в данной программе выплачивается за каждый каталог выполненных условий. </w:t>
      </w:r>
    </w:p>
    <w:p w:rsidR="000355A8" w:rsidRDefault="000355A8" w:rsidP="00D4347A">
      <w:pPr>
        <w:spacing w:after="225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0355A8" w:rsidRDefault="000355A8" w:rsidP="00D4347A">
      <w:pPr>
        <w:spacing w:after="225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D4347A" w:rsidRPr="00604EB7" w:rsidRDefault="000355A8" w:rsidP="00D4347A">
      <w:pPr>
        <w:spacing w:after="225" w:line="330" w:lineRule="atLeast"/>
        <w:rPr>
          <w:rFonts w:cstheme="minorHAnsi"/>
          <w:color w:val="000000"/>
          <w:sz w:val="20"/>
          <w:szCs w:val="21"/>
        </w:rPr>
      </w:pPr>
      <w:r w:rsidRPr="00604EB7">
        <w:rPr>
          <w:rFonts w:cstheme="minorHAnsi"/>
          <w:color w:val="000000"/>
          <w:sz w:val="20"/>
          <w:szCs w:val="21"/>
        </w:rPr>
        <w:lastRenderedPageBreak/>
        <w:t>Пример</w:t>
      </w:r>
      <w:r w:rsidR="00604EB7" w:rsidRPr="00604EB7">
        <w:rPr>
          <w:rFonts w:cstheme="minorHAnsi"/>
          <w:color w:val="000000"/>
          <w:sz w:val="20"/>
          <w:szCs w:val="21"/>
        </w:rPr>
        <w:t xml:space="preserve"> (предполагается, что условие по </w:t>
      </w:r>
      <w:r w:rsidR="00604EB7" w:rsidRPr="00604EB7">
        <w:rPr>
          <w:rFonts w:cstheme="minorHAnsi"/>
          <w:color w:val="000000"/>
          <w:sz w:val="20"/>
          <w:szCs w:val="21"/>
          <w:lang w:val="en-US"/>
        </w:rPr>
        <w:t>QR</w:t>
      </w:r>
      <w:r w:rsidR="00604EB7" w:rsidRPr="00604EB7">
        <w:rPr>
          <w:rFonts w:cstheme="minorHAnsi"/>
          <w:color w:val="000000"/>
          <w:sz w:val="20"/>
          <w:szCs w:val="21"/>
        </w:rPr>
        <w:t>-выполнено):</w:t>
      </w:r>
    </w:p>
    <w:p w:rsidR="000355A8" w:rsidRDefault="000355A8" w:rsidP="00D4347A">
      <w:pPr>
        <w:spacing w:after="225" w:line="330" w:lineRule="atLeast"/>
        <w:rPr>
          <w:rFonts w:ascii="Arial" w:hAnsi="Arial" w:cs="Arial"/>
          <w:color w:val="000000"/>
          <w:sz w:val="21"/>
          <w:szCs w:val="21"/>
        </w:rPr>
      </w:pPr>
      <w:r w:rsidRPr="000355A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D9017FE" wp14:editId="58A8FAE4">
            <wp:extent cx="6096528" cy="34292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07" w:rsidRPr="00BB48CE" w:rsidRDefault="006C77C9" w:rsidP="00BB6BBE">
      <w:pPr>
        <w:pStyle w:val="xxmsonormal"/>
        <w:jc w:val="center"/>
        <w:rPr>
          <w:rFonts w:ascii="Segoe UI" w:hAnsi="Segoe UI" w:cs="Segoe UI"/>
          <w:b/>
          <w:bCs/>
          <w:color w:val="232528"/>
          <w:sz w:val="22"/>
          <w:szCs w:val="21"/>
        </w:rPr>
      </w:pPr>
      <w:r w:rsidRPr="00BB48CE">
        <w:rPr>
          <w:rFonts w:ascii="Segoe UI" w:hAnsi="Segoe UI" w:cs="Segoe UI"/>
          <w:b/>
          <w:bCs/>
          <w:color w:val="232528"/>
          <w:sz w:val="22"/>
          <w:szCs w:val="21"/>
        </w:rPr>
        <w:t xml:space="preserve">      </w:t>
      </w:r>
    </w:p>
    <w:p w:rsidR="00911B05" w:rsidRPr="00BB48CE" w:rsidRDefault="00911B05" w:rsidP="00911B05">
      <w:pPr>
        <w:pStyle w:val="xxmsonormal"/>
        <w:ind w:left="720"/>
        <w:jc w:val="center"/>
        <w:rPr>
          <w:rFonts w:asciiTheme="minorHAnsi" w:hAnsiTheme="minorHAnsi" w:cstheme="minorHAnsi"/>
          <w:b/>
          <w:bCs/>
          <w:color w:val="232528"/>
          <w:sz w:val="22"/>
          <w:szCs w:val="21"/>
        </w:rPr>
      </w:pPr>
      <w:bookmarkStart w:id="2" w:name="_Hlk20399192"/>
      <w:r w:rsidRPr="00BB48CE">
        <w:rPr>
          <w:rFonts w:asciiTheme="minorHAnsi" w:hAnsiTheme="minorHAnsi" w:cstheme="minorHAnsi"/>
          <w:b/>
          <w:bCs/>
          <w:color w:val="0000FF"/>
          <w:sz w:val="22"/>
          <w:szCs w:val="21"/>
        </w:rPr>
        <w:t xml:space="preserve">5. СПЕЦИАЛЬНОЕ ПРЕДЛОЖЕНИЕ ДЛЯ ЛИДЕРОВ, имевших максимально достигнутое в своей истории звание в </w:t>
      </w:r>
      <w:r w:rsidR="00276A2F">
        <w:rPr>
          <w:rFonts w:asciiTheme="minorHAnsi" w:hAnsiTheme="minorHAnsi" w:cstheme="minorHAnsi"/>
          <w:b/>
          <w:bCs/>
          <w:color w:val="0000FF"/>
          <w:sz w:val="22"/>
          <w:szCs w:val="21"/>
        </w:rPr>
        <w:t>Б</w:t>
      </w:r>
      <w:r w:rsidRPr="00BB48CE">
        <w:rPr>
          <w:rFonts w:asciiTheme="minorHAnsi" w:hAnsiTheme="minorHAnsi" w:cstheme="minorHAnsi"/>
          <w:b/>
          <w:bCs/>
          <w:color w:val="0000FF"/>
          <w:sz w:val="22"/>
          <w:szCs w:val="21"/>
        </w:rPr>
        <w:t xml:space="preserve">риллиантовой или </w:t>
      </w:r>
      <w:r w:rsidR="00276A2F">
        <w:rPr>
          <w:rFonts w:asciiTheme="minorHAnsi" w:hAnsiTheme="minorHAnsi" w:cstheme="minorHAnsi"/>
          <w:b/>
          <w:bCs/>
          <w:color w:val="0000FF"/>
          <w:sz w:val="22"/>
          <w:szCs w:val="21"/>
        </w:rPr>
        <w:t>И</w:t>
      </w:r>
      <w:r w:rsidRPr="00BB48CE">
        <w:rPr>
          <w:rFonts w:asciiTheme="minorHAnsi" w:hAnsiTheme="minorHAnsi" w:cstheme="minorHAnsi"/>
          <w:b/>
          <w:bCs/>
          <w:color w:val="0000FF"/>
          <w:sz w:val="22"/>
          <w:szCs w:val="21"/>
        </w:rPr>
        <w:t>сполнительной командах.</w:t>
      </w:r>
    </w:p>
    <w:p w:rsidR="00CB0476" w:rsidRPr="00604EB7" w:rsidRDefault="00CB0476" w:rsidP="00070048">
      <w:pPr>
        <w:pStyle w:val="xxmsonormal"/>
        <w:rPr>
          <w:rFonts w:asciiTheme="minorHAnsi" w:hAnsiTheme="minorHAnsi" w:cstheme="minorHAnsi"/>
          <w:color w:val="232528"/>
          <w:sz w:val="21"/>
          <w:szCs w:val="21"/>
        </w:rPr>
      </w:pPr>
    </w:p>
    <w:p w:rsidR="00911B05" w:rsidRPr="007579ED" w:rsidRDefault="0025224B" w:rsidP="00911B05">
      <w:pPr>
        <w:rPr>
          <w:rFonts w:cstheme="minorHAnsi"/>
          <w:bCs/>
          <w:color w:val="232528"/>
          <w:sz w:val="21"/>
          <w:szCs w:val="21"/>
          <w:lang w:eastAsia="ru-RU"/>
        </w:rPr>
      </w:pPr>
      <w:r w:rsidRPr="00604EB7">
        <w:rPr>
          <w:rFonts w:cstheme="minorHAnsi"/>
          <w:bCs/>
          <w:color w:val="232528"/>
          <w:sz w:val="21"/>
          <w:szCs w:val="21"/>
          <w:lang w:eastAsia="ru-RU"/>
        </w:rPr>
        <w:t xml:space="preserve">Для всех лидеров с максимальным званием в истории </w:t>
      </w:r>
      <w:r w:rsidR="00276A2F">
        <w:rPr>
          <w:rFonts w:cstheme="minorHAnsi"/>
          <w:b/>
          <w:bCs/>
          <w:color w:val="232528"/>
          <w:sz w:val="21"/>
          <w:szCs w:val="21"/>
          <w:lang w:eastAsia="ru-RU"/>
        </w:rPr>
        <w:t>Б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>риллиантовый директор и выше</w:t>
      </w:r>
      <w:r w:rsidR="007579ED">
        <w:rPr>
          <w:rFonts w:cstheme="minorHAnsi"/>
          <w:b/>
          <w:bCs/>
          <w:color w:val="232528"/>
          <w:sz w:val="21"/>
          <w:szCs w:val="21"/>
          <w:lang w:eastAsia="ru-RU"/>
        </w:rPr>
        <w:t xml:space="preserve">, </w:t>
      </w:r>
      <w:r w:rsidR="007579ED" w:rsidRPr="007579ED">
        <w:rPr>
          <w:rFonts w:cstheme="minorHAnsi"/>
          <w:bCs/>
          <w:color w:val="232528"/>
          <w:sz w:val="21"/>
          <w:szCs w:val="21"/>
          <w:lang w:eastAsia="ru-RU"/>
        </w:rPr>
        <w:t>которые в К12_2019 имели звание ниже своего максимального</w:t>
      </w:r>
      <w:r w:rsidR="007579ED">
        <w:rPr>
          <w:rFonts w:cstheme="minorHAnsi"/>
          <w:bCs/>
          <w:color w:val="232528"/>
          <w:sz w:val="21"/>
          <w:szCs w:val="21"/>
          <w:lang w:eastAsia="ru-RU"/>
        </w:rPr>
        <w:t>.</w:t>
      </w:r>
    </w:p>
    <w:p w:rsidR="00911B05" w:rsidRPr="00911B05" w:rsidRDefault="0025224B" w:rsidP="00911B05">
      <w:pPr>
        <w:rPr>
          <w:rFonts w:cstheme="minorHAnsi"/>
          <w:bCs/>
          <w:color w:val="232528"/>
          <w:sz w:val="21"/>
          <w:szCs w:val="21"/>
          <w:lang w:eastAsia="ru-RU"/>
        </w:rPr>
      </w:pPr>
      <w:r w:rsidRPr="00604EB7">
        <w:rPr>
          <w:rFonts w:cstheme="minorHAnsi"/>
          <w:bCs/>
          <w:color w:val="232528"/>
          <w:sz w:val="21"/>
          <w:szCs w:val="21"/>
          <w:lang w:eastAsia="ru-RU"/>
        </w:rPr>
        <w:t xml:space="preserve">Квалификационный период : 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>к14</w:t>
      </w:r>
      <w:r w:rsidR="00911B05" w:rsidRPr="00911B05">
        <w:rPr>
          <w:rFonts w:cstheme="minorHAnsi"/>
          <w:b/>
          <w:bCs/>
          <w:color w:val="232528"/>
          <w:sz w:val="21"/>
          <w:szCs w:val="21"/>
          <w:lang w:eastAsia="ru-RU"/>
        </w:rPr>
        <w:t>’19 –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>к</w:t>
      </w:r>
      <w:r w:rsidR="00911B05" w:rsidRPr="00911B05">
        <w:rPr>
          <w:rFonts w:cstheme="minorHAnsi"/>
          <w:b/>
          <w:bCs/>
          <w:color w:val="232528"/>
          <w:sz w:val="21"/>
          <w:szCs w:val="21"/>
          <w:lang w:eastAsia="ru-RU"/>
        </w:rPr>
        <w:t xml:space="preserve"> 17’20</w:t>
      </w:r>
    </w:p>
    <w:p w:rsidR="0025224B" w:rsidRPr="0025224B" w:rsidRDefault="0025224B" w:rsidP="0025224B">
      <w:pPr>
        <w:numPr>
          <w:ilvl w:val="0"/>
          <w:numId w:val="5"/>
        </w:numPr>
        <w:rPr>
          <w:rFonts w:cstheme="minorHAnsi"/>
          <w:bCs/>
          <w:color w:val="232528"/>
          <w:sz w:val="21"/>
          <w:szCs w:val="21"/>
          <w:lang w:eastAsia="ru-RU"/>
        </w:rPr>
      </w:pP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 xml:space="preserve">Покажи количество 22-х%групп в </w:t>
      </w:r>
      <w:r w:rsidRPr="00604EB7">
        <w:rPr>
          <w:rFonts w:cstheme="minorHAnsi"/>
          <w:bCs/>
          <w:color w:val="232528"/>
          <w:sz w:val="21"/>
          <w:szCs w:val="21"/>
          <w:lang w:eastAsia="ru-RU"/>
        </w:rPr>
        <w:t>первом уровне согласно твоему максимальному уровню 8 каталогов подряд</w:t>
      </w:r>
      <w:r w:rsidR="007579ED">
        <w:rPr>
          <w:rFonts w:cstheme="minorHAnsi"/>
          <w:bCs/>
          <w:color w:val="232528"/>
          <w:sz w:val="21"/>
          <w:szCs w:val="21"/>
          <w:lang w:eastAsia="ru-RU"/>
        </w:rPr>
        <w:t>*</w:t>
      </w:r>
      <w:r w:rsidRPr="00604EB7">
        <w:rPr>
          <w:rFonts w:cstheme="minorHAnsi"/>
          <w:bCs/>
          <w:color w:val="232528"/>
          <w:sz w:val="21"/>
          <w:szCs w:val="21"/>
          <w:lang w:eastAsia="ru-RU"/>
        </w:rPr>
        <w:t xml:space="preserve"> и 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>получи половину премии*</w:t>
      </w:r>
      <w:r w:rsidR="007579ED">
        <w:rPr>
          <w:rFonts w:cstheme="minorHAnsi"/>
          <w:b/>
          <w:bCs/>
          <w:color w:val="232528"/>
          <w:sz w:val="21"/>
          <w:szCs w:val="21"/>
          <w:lang w:eastAsia="ru-RU"/>
        </w:rPr>
        <w:t>*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 xml:space="preserve"> за твое максимальное звание</w:t>
      </w:r>
    </w:p>
    <w:p w:rsidR="0025224B" w:rsidRPr="00604EB7" w:rsidRDefault="0025224B" w:rsidP="0025224B">
      <w:pPr>
        <w:numPr>
          <w:ilvl w:val="0"/>
          <w:numId w:val="5"/>
        </w:numPr>
        <w:rPr>
          <w:rFonts w:cstheme="minorHAnsi"/>
          <w:bCs/>
          <w:color w:val="232528"/>
          <w:sz w:val="21"/>
          <w:szCs w:val="21"/>
          <w:lang w:eastAsia="ru-RU"/>
        </w:rPr>
      </w:pP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 xml:space="preserve">Повтори </w:t>
      </w:r>
      <w:r w:rsidRPr="00604EB7">
        <w:rPr>
          <w:rFonts w:cstheme="minorHAnsi"/>
          <w:bCs/>
          <w:color w:val="232528"/>
          <w:sz w:val="21"/>
          <w:szCs w:val="21"/>
          <w:lang w:eastAsia="ru-RU"/>
        </w:rPr>
        <w:t>этот результат следующие 8 каталогов</w:t>
      </w:r>
      <w:r w:rsidR="00FB4F1A">
        <w:rPr>
          <w:rFonts w:cstheme="minorHAnsi"/>
          <w:bCs/>
          <w:color w:val="232528"/>
          <w:sz w:val="21"/>
          <w:szCs w:val="21"/>
          <w:lang w:eastAsia="ru-RU"/>
        </w:rPr>
        <w:t xml:space="preserve"> подряд</w:t>
      </w:r>
      <w:r w:rsidRPr="00604EB7">
        <w:rPr>
          <w:rFonts w:cstheme="minorHAnsi"/>
          <w:bCs/>
          <w:color w:val="232528"/>
          <w:sz w:val="21"/>
          <w:szCs w:val="21"/>
          <w:lang w:eastAsia="ru-RU"/>
        </w:rPr>
        <w:t xml:space="preserve"> 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>и получи вторую половину премии*</w:t>
      </w:r>
      <w:r w:rsidR="007579ED">
        <w:rPr>
          <w:rFonts w:cstheme="minorHAnsi"/>
          <w:b/>
          <w:bCs/>
          <w:color w:val="232528"/>
          <w:sz w:val="21"/>
          <w:szCs w:val="21"/>
          <w:lang w:eastAsia="ru-RU"/>
        </w:rPr>
        <w:t>*</w:t>
      </w:r>
      <w:r w:rsidRPr="00604EB7">
        <w:rPr>
          <w:rFonts w:cstheme="minorHAnsi"/>
          <w:b/>
          <w:bCs/>
          <w:color w:val="232528"/>
          <w:sz w:val="21"/>
          <w:szCs w:val="21"/>
          <w:lang w:eastAsia="ru-RU"/>
        </w:rPr>
        <w:t xml:space="preserve"> за свое максимальное звание.</w:t>
      </w:r>
    </w:p>
    <w:p w:rsidR="007579ED" w:rsidRDefault="007579ED" w:rsidP="007579ED">
      <w:pPr>
        <w:pStyle w:val="a7"/>
        <w:rPr>
          <w:rFonts w:cstheme="minorHAnsi"/>
          <w:bCs/>
          <w:color w:val="232528"/>
          <w:sz w:val="21"/>
          <w:szCs w:val="21"/>
          <w:lang w:eastAsia="ru-RU"/>
        </w:rPr>
      </w:pPr>
      <w:r>
        <w:rPr>
          <w:rFonts w:cstheme="minorHAnsi"/>
          <w:bCs/>
          <w:color w:val="232528"/>
          <w:sz w:val="21"/>
          <w:szCs w:val="21"/>
          <w:lang w:eastAsia="ru-RU"/>
        </w:rPr>
        <w:t xml:space="preserve">   *при выполнении условия 8 каталогов подряд, допускается пропуск в 2 каталогах</w:t>
      </w:r>
      <w:r w:rsidR="00FB4F1A">
        <w:rPr>
          <w:rFonts w:cstheme="minorHAnsi"/>
          <w:bCs/>
          <w:color w:val="232528"/>
          <w:sz w:val="21"/>
          <w:szCs w:val="21"/>
          <w:lang w:eastAsia="ru-RU"/>
        </w:rPr>
        <w:t>. В данном случае необходимость подтвердить 8 каталогов сохраняется, но удлиняется период квалификации.</w:t>
      </w:r>
    </w:p>
    <w:p w:rsidR="007579ED" w:rsidRDefault="007579ED" w:rsidP="0025224B">
      <w:pPr>
        <w:pStyle w:val="a7"/>
        <w:rPr>
          <w:rFonts w:cstheme="minorHAnsi"/>
          <w:bCs/>
          <w:color w:val="232528"/>
          <w:sz w:val="21"/>
          <w:szCs w:val="21"/>
          <w:lang w:eastAsia="ru-RU"/>
        </w:rPr>
      </w:pPr>
      <w:bookmarkStart w:id="3" w:name="_GoBack"/>
      <w:bookmarkEnd w:id="3"/>
      <w:r>
        <w:rPr>
          <w:rFonts w:cstheme="minorHAnsi"/>
          <w:bCs/>
          <w:color w:val="232528"/>
          <w:sz w:val="21"/>
          <w:szCs w:val="21"/>
          <w:lang w:eastAsia="ru-RU"/>
        </w:rPr>
        <w:t>*</w:t>
      </w:r>
      <w:r w:rsidR="0025224B" w:rsidRPr="00604EB7">
        <w:rPr>
          <w:rFonts w:cstheme="minorHAnsi"/>
          <w:bCs/>
          <w:color w:val="232528"/>
          <w:sz w:val="21"/>
          <w:szCs w:val="21"/>
          <w:lang w:eastAsia="ru-RU"/>
        </w:rPr>
        <w:t>*премия за максимальное звание по новому Плану Успеха</w:t>
      </w:r>
    </w:p>
    <w:p w:rsidR="007579ED" w:rsidRDefault="007579ED" w:rsidP="0025224B">
      <w:pPr>
        <w:pStyle w:val="a7"/>
        <w:rPr>
          <w:rFonts w:cstheme="minorHAnsi"/>
          <w:bCs/>
          <w:color w:val="232528"/>
          <w:sz w:val="21"/>
          <w:szCs w:val="21"/>
          <w:lang w:eastAsia="ru-RU"/>
        </w:rPr>
      </w:pPr>
    </w:p>
    <w:bookmarkEnd w:id="2"/>
    <w:p w:rsidR="00DF4F83" w:rsidRDefault="00DF4F83" w:rsidP="00560B0B">
      <w:pPr>
        <w:rPr>
          <w:rFonts w:ascii="Segoe UI" w:hAnsi="Segoe UI" w:cs="Segoe UI"/>
          <w:bCs/>
          <w:color w:val="232528"/>
          <w:sz w:val="21"/>
          <w:szCs w:val="21"/>
          <w:lang w:eastAsia="ru-RU"/>
        </w:rPr>
      </w:pPr>
    </w:p>
    <w:p w:rsidR="00070048" w:rsidRPr="00560B0B" w:rsidRDefault="00070048" w:rsidP="00070048">
      <w:pPr>
        <w:rPr>
          <w:rFonts w:ascii="Segoe UI" w:hAnsi="Segoe UI" w:cs="Segoe UI"/>
          <w:bCs/>
          <w:color w:val="232528"/>
          <w:sz w:val="21"/>
          <w:szCs w:val="21"/>
          <w:lang w:eastAsia="ru-RU"/>
        </w:rPr>
      </w:pPr>
      <w:r w:rsidRPr="00560B0B">
        <w:rPr>
          <w:rFonts w:ascii="Segoe UI" w:hAnsi="Segoe UI" w:cs="Segoe UI"/>
          <w:bCs/>
          <w:color w:val="232528"/>
          <w:sz w:val="21"/>
          <w:szCs w:val="21"/>
          <w:lang w:eastAsia="ru-RU"/>
        </w:rPr>
        <w:t> </w:t>
      </w:r>
    </w:p>
    <w:bookmarkEnd w:id="0"/>
    <w:p w:rsidR="00070048" w:rsidRPr="00560B0B" w:rsidRDefault="00070048">
      <w:pPr>
        <w:rPr>
          <w:rFonts w:ascii="Segoe UI" w:hAnsi="Segoe UI" w:cs="Segoe UI"/>
          <w:bCs/>
          <w:color w:val="232528"/>
          <w:sz w:val="21"/>
          <w:szCs w:val="21"/>
          <w:lang w:eastAsia="ru-RU"/>
        </w:rPr>
      </w:pPr>
    </w:p>
    <w:sectPr w:rsidR="00070048" w:rsidRPr="00560B0B" w:rsidSect="00261BD9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03" w:rsidRDefault="00466E03" w:rsidP="00070048">
      <w:pPr>
        <w:spacing w:after="0" w:line="240" w:lineRule="auto"/>
      </w:pPr>
      <w:r>
        <w:separator/>
      </w:r>
    </w:p>
  </w:endnote>
  <w:endnote w:type="continuationSeparator" w:id="0">
    <w:p w:rsidR="00466E03" w:rsidRDefault="00466E03" w:rsidP="0007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03" w:rsidRDefault="00466E03" w:rsidP="00070048">
      <w:pPr>
        <w:spacing w:after="0" w:line="240" w:lineRule="auto"/>
      </w:pPr>
      <w:r>
        <w:separator/>
      </w:r>
    </w:p>
  </w:footnote>
  <w:footnote w:type="continuationSeparator" w:id="0">
    <w:p w:rsidR="00466E03" w:rsidRDefault="00466E03" w:rsidP="0007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886"/>
    <w:multiLevelType w:val="hybridMultilevel"/>
    <w:tmpl w:val="8F1CAE7C"/>
    <w:lvl w:ilvl="0" w:tplc="9E20CA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233CD"/>
    <w:multiLevelType w:val="hybridMultilevel"/>
    <w:tmpl w:val="01A2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0AA"/>
    <w:multiLevelType w:val="hybridMultilevel"/>
    <w:tmpl w:val="94563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20C9"/>
    <w:multiLevelType w:val="hybridMultilevel"/>
    <w:tmpl w:val="012661D8"/>
    <w:lvl w:ilvl="0" w:tplc="374C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6A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64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A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6D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8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4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6C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B42E4"/>
    <w:multiLevelType w:val="hybridMultilevel"/>
    <w:tmpl w:val="BDD403DC"/>
    <w:lvl w:ilvl="0" w:tplc="2E667E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48"/>
    <w:rsid w:val="000176ED"/>
    <w:rsid w:val="000355A8"/>
    <w:rsid w:val="00043A9F"/>
    <w:rsid w:val="000612A2"/>
    <w:rsid w:val="00070048"/>
    <w:rsid w:val="0007511C"/>
    <w:rsid w:val="00075FD8"/>
    <w:rsid w:val="00092BEA"/>
    <w:rsid w:val="000A5340"/>
    <w:rsid w:val="000A72F4"/>
    <w:rsid w:val="000B0C8A"/>
    <w:rsid w:val="000C24FE"/>
    <w:rsid w:val="000C302C"/>
    <w:rsid w:val="000C7F95"/>
    <w:rsid w:val="000E0AC8"/>
    <w:rsid w:val="000E218E"/>
    <w:rsid w:val="00104A85"/>
    <w:rsid w:val="0011278A"/>
    <w:rsid w:val="0015470E"/>
    <w:rsid w:val="0016078E"/>
    <w:rsid w:val="00163A74"/>
    <w:rsid w:val="00166117"/>
    <w:rsid w:val="00167A58"/>
    <w:rsid w:val="001707EA"/>
    <w:rsid w:val="00174CF6"/>
    <w:rsid w:val="001874B0"/>
    <w:rsid w:val="001A573B"/>
    <w:rsid w:val="001B47A8"/>
    <w:rsid w:val="001C0C5E"/>
    <w:rsid w:val="001E1C9B"/>
    <w:rsid w:val="0020140C"/>
    <w:rsid w:val="002138A2"/>
    <w:rsid w:val="0025224B"/>
    <w:rsid w:val="00261BD9"/>
    <w:rsid w:val="00276A2F"/>
    <w:rsid w:val="00287F0D"/>
    <w:rsid w:val="002C2166"/>
    <w:rsid w:val="002C69AA"/>
    <w:rsid w:val="002D6FA7"/>
    <w:rsid w:val="003030B6"/>
    <w:rsid w:val="003145DB"/>
    <w:rsid w:val="00322735"/>
    <w:rsid w:val="00334D66"/>
    <w:rsid w:val="0036638B"/>
    <w:rsid w:val="00366E8B"/>
    <w:rsid w:val="003766C7"/>
    <w:rsid w:val="00384A71"/>
    <w:rsid w:val="003A64A4"/>
    <w:rsid w:val="003A6806"/>
    <w:rsid w:val="003A7E3A"/>
    <w:rsid w:val="003B7DB3"/>
    <w:rsid w:val="003C6672"/>
    <w:rsid w:val="003F2C07"/>
    <w:rsid w:val="00404FF1"/>
    <w:rsid w:val="004532C4"/>
    <w:rsid w:val="00455DCE"/>
    <w:rsid w:val="004643AC"/>
    <w:rsid w:val="00466E03"/>
    <w:rsid w:val="00475FA2"/>
    <w:rsid w:val="004D6351"/>
    <w:rsid w:val="004E4662"/>
    <w:rsid w:val="0051047A"/>
    <w:rsid w:val="0052099A"/>
    <w:rsid w:val="00520F0A"/>
    <w:rsid w:val="00527411"/>
    <w:rsid w:val="00556085"/>
    <w:rsid w:val="00560B0B"/>
    <w:rsid w:val="00596C78"/>
    <w:rsid w:val="005A1F2C"/>
    <w:rsid w:val="005C5D1B"/>
    <w:rsid w:val="005E7211"/>
    <w:rsid w:val="005F30A0"/>
    <w:rsid w:val="005F3336"/>
    <w:rsid w:val="00604EB7"/>
    <w:rsid w:val="00616540"/>
    <w:rsid w:val="00633178"/>
    <w:rsid w:val="00635053"/>
    <w:rsid w:val="00681C64"/>
    <w:rsid w:val="006853BE"/>
    <w:rsid w:val="00694619"/>
    <w:rsid w:val="006B1775"/>
    <w:rsid w:val="006C1CC9"/>
    <w:rsid w:val="006C77C9"/>
    <w:rsid w:val="00700D1D"/>
    <w:rsid w:val="00705A4A"/>
    <w:rsid w:val="00707A84"/>
    <w:rsid w:val="0071262D"/>
    <w:rsid w:val="00725A3E"/>
    <w:rsid w:val="00733061"/>
    <w:rsid w:val="0074428F"/>
    <w:rsid w:val="007579ED"/>
    <w:rsid w:val="00771895"/>
    <w:rsid w:val="00774914"/>
    <w:rsid w:val="007755C8"/>
    <w:rsid w:val="00783200"/>
    <w:rsid w:val="00794CE1"/>
    <w:rsid w:val="007A3B56"/>
    <w:rsid w:val="007A5520"/>
    <w:rsid w:val="007C0835"/>
    <w:rsid w:val="007D1C31"/>
    <w:rsid w:val="00802A73"/>
    <w:rsid w:val="008355D1"/>
    <w:rsid w:val="008515D0"/>
    <w:rsid w:val="00864288"/>
    <w:rsid w:val="00884074"/>
    <w:rsid w:val="0089003A"/>
    <w:rsid w:val="008978FC"/>
    <w:rsid w:val="008A0894"/>
    <w:rsid w:val="008A1F2B"/>
    <w:rsid w:val="008C27A5"/>
    <w:rsid w:val="008C499F"/>
    <w:rsid w:val="008D0FDF"/>
    <w:rsid w:val="008D1EC0"/>
    <w:rsid w:val="008D3042"/>
    <w:rsid w:val="008E71C6"/>
    <w:rsid w:val="008F31DB"/>
    <w:rsid w:val="00901674"/>
    <w:rsid w:val="00911B05"/>
    <w:rsid w:val="00914270"/>
    <w:rsid w:val="0092147C"/>
    <w:rsid w:val="009426F5"/>
    <w:rsid w:val="00950579"/>
    <w:rsid w:val="009A2374"/>
    <w:rsid w:val="009B5D76"/>
    <w:rsid w:val="00A111EF"/>
    <w:rsid w:val="00A14762"/>
    <w:rsid w:val="00A15F0F"/>
    <w:rsid w:val="00A461D3"/>
    <w:rsid w:val="00A46F6F"/>
    <w:rsid w:val="00A56BA2"/>
    <w:rsid w:val="00A578D6"/>
    <w:rsid w:val="00A87527"/>
    <w:rsid w:val="00A9377B"/>
    <w:rsid w:val="00A95A43"/>
    <w:rsid w:val="00AA47C3"/>
    <w:rsid w:val="00AF52FD"/>
    <w:rsid w:val="00B22E60"/>
    <w:rsid w:val="00B24954"/>
    <w:rsid w:val="00B3235F"/>
    <w:rsid w:val="00B424AC"/>
    <w:rsid w:val="00B5473E"/>
    <w:rsid w:val="00B706B3"/>
    <w:rsid w:val="00B76B65"/>
    <w:rsid w:val="00B866B5"/>
    <w:rsid w:val="00B937C3"/>
    <w:rsid w:val="00BA675D"/>
    <w:rsid w:val="00BB05D1"/>
    <w:rsid w:val="00BB2725"/>
    <w:rsid w:val="00BB48CE"/>
    <w:rsid w:val="00BB6BBE"/>
    <w:rsid w:val="00BC3048"/>
    <w:rsid w:val="00BC7D29"/>
    <w:rsid w:val="00BD4004"/>
    <w:rsid w:val="00BD7C63"/>
    <w:rsid w:val="00BF13A0"/>
    <w:rsid w:val="00BF217E"/>
    <w:rsid w:val="00C16C66"/>
    <w:rsid w:val="00C17F38"/>
    <w:rsid w:val="00C349D3"/>
    <w:rsid w:val="00C5089D"/>
    <w:rsid w:val="00C704CA"/>
    <w:rsid w:val="00C80405"/>
    <w:rsid w:val="00C844CB"/>
    <w:rsid w:val="00C92AAC"/>
    <w:rsid w:val="00CB0476"/>
    <w:rsid w:val="00CC4346"/>
    <w:rsid w:val="00CE5E3B"/>
    <w:rsid w:val="00D100AA"/>
    <w:rsid w:val="00D14054"/>
    <w:rsid w:val="00D14911"/>
    <w:rsid w:val="00D16C31"/>
    <w:rsid w:val="00D2048B"/>
    <w:rsid w:val="00D3319F"/>
    <w:rsid w:val="00D3677B"/>
    <w:rsid w:val="00D4347A"/>
    <w:rsid w:val="00D47DED"/>
    <w:rsid w:val="00D5093A"/>
    <w:rsid w:val="00D51C47"/>
    <w:rsid w:val="00D8211F"/>
    <w:rsid w:val="00D9580D"/>
    <w:rsid w:val="00DC4C7E"/>
    <w:rsid w:val="00DF4F83"/>
    <w:rsid w:val="00E07AC6"/>
    <w:rsid w:val="00E27FD4"/>
    <w:rsid w:val="00E30CC2"/>
    <w:rsid w:val="00E473BD"/>
    <w:rsid w:val="00E47930"/>
    <w:rsid w:val="00E62C7B"/>
    <w:rsid w:val="00E80C87"/>
    <w:rsid w:val="00E8334A"/>
    <w:rsid w:val="00E9251E"/>
    <w:rsid w:val="00E95959"/>
    <w:rsid w:val="00EA0FD3"/>
    <w:rsid w:val="00EA1DEA"/>
    <w:rsid w:val="00EB1735"/>
    <w:rsid w:val="00EC1F8F"/>
    <w:rsid w:val="00EF1EBE"/>
    <w:rsid w:val="00F10382"/>
    <w:rsid w:val="00F17CE4"/>
    <w:rsid w:val="00F30942"/>
    <w:rsid w:val="00F85FC7"/>
    <w:rsid w:val="00FA2F93"/>
    <w:rsid w:val="00FA68A6"/>
    <w:rsid w:val="00FA70ED"/>
    <w:rsid w:val="00FB4F1A"/>
    <w:rsid w:val="00FE56E7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25259"/>
  <w15:chartTrackingRefBased/>
  <w15:docId w15:val="{8057FC0C-CE89-4234-8CA6-3232B5E9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xmsonormal"/>
    <w:basedOn w:val="a"/>
    <w:rsid w:val="000700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7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4347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Kozenok</dc:creator>
  <cp:keywords/>
  <dc:description/>
  <cp:lastModifiedBy>Komleva, Victoria</cp:lastModifiedBy>
  <cp:revision>16</cp:revision>
  <cp:lastPrinted>2019-09-26T11:18:00Z</cp:lastPrinted>
  <dcterms:created xsi:type="dcterms:W3CDTF">2019-09-26T08:17:00Z</dcterms:created>
  <dcterms:modified xsi:type="dcterms:W3CDTF">2020-01-27T11:12:00Z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iteId">
    <vt:lpwstr>e46bc88e-1a4b-44ff-a158-1b9f7eb4561e</vt:lpwstr>
  </property>
  <property fmtid="{D5CDD505-2E9C-101B-9397-08002B2CF9AE}" pid="4" name="MSIP_Label_b029aa55-c717-49c7-96ad-42e953bc7712_Owner">
    <vt:lpwstr>GKozenok@oriflame.com</vt:lpwstr>
  </property>
  <property fmtid="{D5CDD505-2E9C-101B-9397-08002B2CF9AE}" pid="5" name="MSIP_Label_b029aa55-c717-49c7-96ad-42e953bc7712_SetDate">
    <vt:lpwstr>2019-05-15T10:34:47.3307044Z</vt:lpwstr>
  </property>
  <property fmtid="{D5CDD505-2E9C-101B-9397-08002B2CF9AE}" pid="6" name="MSIP_Label_b029aa55-c717-49c7-96ad-42e953bc7712_Name">
    <vt:lpwstr>Internal</vt:lpwstr>
  </property>
  <property fmtid="{D5CDD505-2E9C-101B-9397-08002B2CF9AE}" pid="7" name="MSIP_Label_b029aa55-c717-49c7-96ad-42e953bc7712_Application">
    <vt:lpwstr>Microsoft Azure Information Protection</vt:lpwstr>
  </property>
  <property fmtid="{D5CDD505-2E9C-101B-9397-08002B2CF9AE}" pid="8" name="MSIP_Label_b029aa55-c717-49c7-96ad-42e953bc7712_Extended_MSFT_Method">
    <vt:lpwstr>Automatic</vt:lpwstr>
  </property>
  <property fmtid="{D5CDD505-2E9C-101B-9397-08002B2CF9AE}" pid="9" name="Sensitivity">
    <vt:lpwstr>Internal</vt:lpwstr>
  </property>
</Properties>
</file>